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50F" w:rsidRPr="007B4502" w:rsidRDefault="006C550F" w:rsidP="006C550F">
      <w:pPr>
        <w:rPr>
          <w:color w:val="000000"/>
        </w:rPr>
      </w:pPr>
      <w:r w:rsidRPr="007B4502">
        <w:rPr>
          <w:color w:val="000000"/>
        </w:rPr>
        <w:t>МИНИСТЕРСТВО НАУКИ И ВЫСШЕГО ОБРАЗОВАНИЯ РОССИЙСКОЙ ФЕДЕРАЦИИ</w:t>
      </w:r>
    </w:p>
    <w:p w:rsidR="006C550F" w:rsidRPr="007B4502" w:rsidRDefault="006C550F" w:rsidP="006C550F">
      <w:pPr>
        <w:jc w:val="center"/>
        <w:rPr>
          <w:color w:val="000000"/>
        </w:rPr>
      </w:pPr>
      <w:r w:rsidRPr="007B4502">
        <w:rPr>
          <w:color w:val="000000"/>
        </w:rPr>
        <w:t>Федеральное государственное бюджетное образовательное учреждение</w:t>
      </w:r>
    </w:p>
    <w:p w:rsidR="006C550F" w:rsidRPr="007B4502" w:rsidRDefault="006C550F" w:rsidP="006C550F">
      <w:pPr>
        <w:jc w:val="center"/>
        <w:rPr>
          <w:color w:val="000000"/>
        </w:rPr>
      </w:pPr>
      <w:r w:rsidRPr="007B4502">
        <w:rPr>
          <w:color w:val="000000"/>
        </w:rPr>
        <w:t>высшего образования</w:t>
      </w:r>
    </w:p>
    <w:p w:rsidR="006C550F" w:rsidRPr="007B4502" w:rsidRDefault="006C550F" w:rsidP="006C550F">
      <w:pPr>
        <w:jc w:val="center"/>
        <w:rPr>
          <w:color w:val="000000"/>
        </w:rPr>
      </w:pPr>
      <w:r w:rsidRPr="007B4502">
        <w:rPr>
          <w:color w:val="000000"/>
        </w:rPr>
        <w:t>«Чеченский государственный университет</w:t>
      </w:r>
    </w:p>
    <w:p w:rsidR="006C550F" w:rsidRPr="007B4502" w:rsidRDefault="006C550F" w:rsidP="006C550F">
      <w:pPr>
        <w:jc w:val="center"/>
        <w:rPr>
          <w:color w:val="000000"/>
        </w:rPr>
      </w:pPr>
      <w:r w:rsidRPr="007B4502">
        <w:rPr>
          <w:color w:val="000000"/>
        </w:rPr>
        <w:t xml:space="preserve"> имени Ахмата Абдулхамидовича Кадырова»</w:t>
      </w:r>
    </w:p>
    <w:p w:rsidR="00DE5539" w:rsidRPr="00DE5539" w:rsidRDefault="00DE5539" w:rsidP="00DE5539">
      <w:pPr>
        <w:suppressLineNumbers/>
        <w:jc w:val="center"/>
        <w:rPr>
          <w:color w:val="000000"/>
        </w:rPr>
      </w:pPr>
      <w:r w:rsidRPr="00DE5539">
        <w:rPr>
          <w:color w:val="000000"/>
        </w:rPr>
        <w:t>____________________________________________________________________</w:t>
      </w:r>
    </w:p>
    <w:p w:rsidR="00DE5539" w:rsidRPr="00DE5539" w:rsidRDefault="00DE5539" w:rsidP="00DE5539">
      <w:pPr>
        <w:keepNext/>
        <w:shd w:val="clear" w:color="auto" w:fill="FFFFFF"/>
        <w:ind w:left="108"/>
        <w:jc w:val="center"/>
        <w:outlineLvl w:val="3"/>
        <w:rPr>
          <w:color w:val="000000"/>
          <w:spacing w:val="4"/>
        </w:rPr>
      </w:pPr>
      <w:r w:rsidRPr="00DE5539">
        <w:rPr>
          <w:color w:val="000000"/>
          <w:spacing w:val="4"/>
        </w:rPr>
        <w:t>Исторический факультет</w:t>
      </w:r>
    </w:p>
    <w:p w:rsidR="00DE5539" w:rsidRPr="00DE5539" w:rsidRDefault="00DE5539" w:rsidP="00DE5539">
      <w:pPr>
        <w:keepNext/>
        <w:shd w:val="clear" w:color="auto" w:fill="FFFFFF"/>
        <w:ind w:left="108"/>
        <w:jc w:val="center"/>
        <w:outlineLvl w:val="3"/>
        <w:rPr>
          <w:color w:val="000000"/>
          <w:spacing w:val="4"/>
        </w:rPr>
      </w:pPr>
      <w:r w:rsidRPr="00DE5539">
        <w:rPr>
          <w:color w:val="000000"/>
          <w:spacing w:val="4"/>
        </w:rPr>
        <w:t>Кафедра «Музееведение и культурология»</w:t>
      </w:r>
    </w:p>
    <w:p w:rsidR="00250FEC" w:rsidRPr="00DE5539" w:rsidRDefault="00250FEC" w:rsidP="00DE5539">
      <w:pPr>
        <w:jc w:val="center"/>
      </w:pPr>
    </w:p>
    <w:p w:rsidR="00163E75" w:rsidRPr="00DE5539" w:rsidRDefault="00163521" w:rsidP="00163E75">
      <w:pPr>
        <w:spacing w:after="120"/>
        <w:rPr>
          <w:b/>
          <w:color w:val="333399"/>
          <w:lang w:val="en-US"/>
        </w:rPr>
      </w:pPr>
      <w:r>
        <w:rPr>
          <w:b/>
          <w:noProof/>
          <w:color w:val="333399"/>
        </w:rPr>
      </w:r>
      <w:r w:rsidRPr="00163521">
        <w:rPr>
          <w:b/>
          <w:noProof/>
          <w:color w:val="333399"/>
        </w:rPr>
        <w:pict>
          <v:group id="Полотно 2" o:spid="_x0000_s1026" editas="canvas" style="width:476pt;height:19.05pt;mso-position-horizontal-relative:char;mso-position-vertical-relative:line" coordsize="60452,2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452;height:2419;visibility:visible">
              <v:fill o:detectmouseclick="t"/>
              <v:path o:connecttype="none"/>
            </v:shape>
            <w10:wrap type="none"/>
            <w10:anchorlock/>
          </v:group>
        </w:pict>
      </w:r>
    </w:p>
    <w:p w:rsidR="00250FEC" w:rsidRPr="00DE5539" w:rsidRDefault="00250FEC" w:rsidP="00250FEC">
      <w:pPr>
        <w:jc w:val="right"/>
      </w:pPr>
    </w:p>
    <w:p w:rsidR="00231776" w:rsidRPr="00DE5539" w:rsidRDefault="00231776" w:rsidP="00231776">
      <w:pPr>
        <w:jc w:val="center"/>
      </w:pPr>
    </w:p>
    <w:p w:rsidR="00231776" w:rsidRPr="00DE5539" w:rsidRDefault="00231776" w:rsidP="00231776">
      <w:pPr>
        <w:jc w:val="center"/>
      </w:pPr>
    </w:p>
    <w:p w:rsidR="00231776" w:rsidRPr="00DE5539" w:rsidRDefault="00231776" w:rsidP="00B01BBF"/>
    <w:p w:rsidR="00A64052" w:rsidRPr="00DE5539" w:rsidRDefault="00A64052" w:rsidP="00231776">
      <w:pPr>
        <w:jc w:val="center"/>
      </w:pPr>
    </w:p>
    <w:p w:rsidR="00231776" w:rsidRPr="00DE5539" w:rsidRDefault="00231776" w:rsidP="00250FEC"/>
    <w:p w:rsidR="00231776" w:rsidRPr="00DE5539" w:rsidRDefault="00231776" w:rsidP="00231776">
      <w:pPr>
        <w:jc w:val="center"/>
      </w:pPr>
    </w:p>
    <w:p w:rsidR="00231776" w:rsidRPr="006C550F" w:rsidRDefault="00231776" w:rsidP="005B413F">
      <w:pPr>
        <w:spacing w:line="360" w:lineRule="auto"/>
        <w:jc w:val="center"/>
        <w:rPr>
          <w:b/>
        </w:rPr>
      </w:pPr>
      <w:r w:rsidRPr="006C550F">
        <w:rPr>
          <w:b/>
        </w:rPr>
        <w:t xml:space="preserve">ФОНД ОЦЕНОЧНЫХ СРЕДСТВ </w:t>
      </w:r>
    </w:p>
    <w:p w:rsidR="00231776" w:rsidRPr="006C550F" w:rsidRDefault="00231776" w:rsidP="00DF6F69">
      <w:pPr>
        <w:spacing w:line="360" w:lineRule="auto"/>
        <w:jc w:val="center"/>
        <w:rPr>
          <w:b/>
        </w:rPr>
      </w:pPr>
      <w:r w:rsidRPr="006C550F">
        <w:rPr>
          <w:b/>
        </w:rPr>
        <w:t>ПО ДИСЦИПЛИНЕ</w:t>
      </w:r>
    </w:p>
    <w:p w:rsidR="00231776" w:rsidRPr="00A339DD" w:rsidRDefault="00E876CC" w:rsidP="00231776">
      <w:pPr>
        <w:jc w:val="center"/>
      </w:pPr>
      <w:bookmarkStart w:id="0" w:name="_Hlk53338468"/>
      <w:r w:rsidRPr="00A339DD">
        <w:t>ИСТОРИЯ ЧЕЧЕНСКОЙ РЕСПУБЛИКИ</w:t>
      </w:r>
    </w:p>
    <w:bookmarkEnd w:id="0"/>
    <w:p w:rsidR="00231776" w:rsidRPr="00DE5539" w:rsidRDefault="00231776" w:rsidP="00231776">
      <w:pPr>
        <w:jc w:val="center"/>
      </w:pPr>
    </w:p>
    <w:p w:rsidR="00231776" w:rsidRPr="00DE5539" w:rsidRDefault="00231776" w:rsidP="00231776">
      <w:pPr>
        <w:jc w:val="center"/>
      </w:pPr>
    </w:p>
    <w:p w:rsidR="000268BA" w:rsidRPr="00DE5539" w:rsidRDefault="000268BA" w:rsidP="00231776">
      <w:pPr>
        <w:jc w:val="center"/>
      </w:pPr>
    </w:p>
    <w:p w:rsidR="000268BA" w:rsidRPr="00DE5539" w:rsidRDefault="000268BA" w:rsidP="00231776">
      <w:pPr>
        <w:jc w:val="center"/>
      </w:pPr>
    </w:p>
    <w:p w:rsidR="000268BA" w:rsidRPr="00DE5539" w:rsidRDefault="000268BA" w:rsidP="00231776">
      <w:pPr>
        <w:jc w:val="center"/>
      </w:pPr>
    </w:p>
    <w:p w:rsidR="000268BA" w:rsidRPr="00DE5539" w:rsidRDefault="000268BA" w:rsidP="00231776">
      <w:pPr>
        <w:jc w:val="cente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536"/>
      </w:tblGrid>
      <w:tr w:rsidR="00DE5539" w:rsidRPr="00DE5539" w:rsidTr="00D2045F">
        <w:tc>
          <w:tcPr>
            <w:tcW w:w="5387" w:type="dxa"/>
            <w:tcBorders>
              <w:top w:val="single" w:sz="4" w:space="0" w:color="auto"/>
              <w:left w:val="single" w:sz="4" w:space="0" w:color="auto"/>
              <w:bottom w:val="single" w:sz="4" w:space="0" w:color="auto"/>
              <w:right w:val="single" w:sz="4" w:space="0" w:color="auto"/>
            </w:tcBorders>
            <w:hideMark/>
          </w:tcPr>
          <w:p w:rsidR="00DE5539" w:rsidRPr="00DE5539" w:rsidRDefault="00DE5539" w:rsidP="00D2045F">
            <w:pPr>
              <w:pStyle w:val="Style15"/>
              <w:tabs>
                <w:tab w:val="left" w:leader="underscore" w:pos="9768"/>
              </w:tabs>
              <w:spacing w:line="256" w:lineRule="auto"/>
              <w:jc w:val="left"/>
              <w:rPr>
                <w:bCs/>
              </w:rPr>
            </w:pPr>
            <w:r w:rsidRPr="00DE5539">
              <w:rPr>
                <w:bCs/>
              </w:rPr>
              <w:t>Направление подготовки (специальности)</w:t>
            </w:r>
          </w:p>
        </w:tc>
        <w:tc>
          <w:tcPr>
            <w:tcW w:w="4536" w:type="dxa"/>
            <w:tcBorders>
              <w:top w:val="single" w:sz="4" w:space="0" w:color="auto"/>
              <w:left w:val="single" w:sz="4" w:space="0" w:color="auto"/>
              <w:bottom w:val="single" w:sz="4" w:space="0" w:color="auto"/>
              <w:right w:val="single" w:sz="4" w:space="0" w:color="auto"/>
            </w:tcBorders>
            <w:hideMark/>
          </w:tcPr>
          <w:p w:rsidR="00DE5539" w:rsidRPr="00DE5539" w:rsidRDefault="00DE5539" w:rsidP="00D2045F">
            <w:pPr>
              <w:pStyle w:val="Style15"/>
              <w:tabs>
                <w:tab w:val="left" w:leader="underscore" w:pos="9768"/>
              </w:tabs>
              <w:spacing w:line="256" w:lineRule="auto"/>
              <w:jc w:val="left"/>
              <w:rPr>
                <w:bCs/>
              </w:rPr>
            </w:pPr>
            <w:r w:rsidRPr="00DE5539">
              <w:rPr>
                <w:bCs/>
              </w:rPr>
              <w:t>Перевод и переводоведение</w:t>
            </w:r>
          </w:p>
        </w:tc>
      </w:tr>
      <w:tr w:rsidR="00DE5539" w:rsidRPr="00DE5539" w:rsidTr="00D2045F">
        <w:tc>
          <w:tcPr>
            <w:tcW w:w="5387" w:type="dxa"/>
            <w:tcBorders>
              <w:top w:val="single" w:sz="4" w:space="0" w:color="auto"/>
              <w:left w:val="single" w:sz="4" w:space="0" w:color="auto"/>
              <w:bottom w:val="single" w:sz="4" w:space="0" w:color="auto"/>
              <w:right w:val="single" w:sz="4" w:space="0" w:color="auto"/>
            </w:tcBorders>
            <w:hideMark/>
          </w:tcPr>
          <w:p w:rsidR="00DE5539" w:rsidRPr="00DE5539" w:rsidRDefault="00DE5539" w:rsidP="00D2045F">
            <w:pPr>
              <w:pStyle w:val="Style15"/>
              <w:tabs>
                <w:tab w:val="left" w:leader="underscore" w:pos="9768"/>
              </w:tabs>
              <w:spacing w:line="256" w:lineRule="auto"/>
              <w:jc w:val="left"/>
              <w:rPr>
                <w:bCs/>
              </w:rPr>
            </w:pPr>
            <w:r w:rsidRPr="00DE5539">
              <w:rPr>
                <w:bCs/>
              </w:rPr>
              <w:t>Код направления подготовки</w:t>
            </w:r>
          </w:p>
          <w:p w:rsidR="00DE5539" w:rsidRPr="00DE5539" w:rsidRDefault="00DE5539" w:rsidP="00D2045F">
            <w:pPr>
              <w:pStyle w:val="Style15"/>
              <w:tabs>
                <w:tab w:val="left" w:leader="underscore" w:pos="9768"/>
              </w:tabs>
              <w:spacing w:line="256" w:lineRule="auto"/>
              <w:jc w:val="left"/>
              <w:rPr>
                <w:bCs/>
              </w:rPr>
            </w:pPr>
            <w:r w:rsidRPr="00DE5539">
              <w:rPr>
                <w:bCs/>
              </w:rPr>
              <w:t>(специальности)</w:t>
            </w:r>
          </w:p>
        </w:tc>
        <w:tc>
          <w:tcPr>
            <w:tcW w:w="4536" w:type="dxa"/>
            <w:tcBorders>
              <w:top w:val="single" w:sz="4" w:space="0" w:color="auto"/>
              <w:left w:val="single" w:sz="4" w:space="0" w:color="auto"/>
              <w:bottom w:val="single" w:sz="4" w:space="0" w:color="auto"/>
              <w:right w:val="single" w:sz="4" w:space="0" w:color="auto"/>
            </w:tcBorders>
            <w:hideMark/>
          </w:tcPr>
          <w:p w:rsidR="00DE5539" w:rsidRPr="00DE5539" w:rsidRDefault="00DE5539" w:rsidP="00D2045F">
            <w:pPr>
              <w:pStyle w:val="Style15"/>
              <w:tabs>
                <w:tab w:val="left" w:leader="underscore" w:pos="9768"/>
              </w:tabs>
              <w:spacing w:line="256" w:lineRule="auto"/>
              <w:jc w:val="left"/>
              <w:rPr>
                <w:bCs/>
              </w:rPr>
            </w:pPr>
            <w:r w:rsidRPr="00DE5539">
              <w:rPr>
                <w:bCs/>
              </w:rPr>
              <w:t>45.05.01</w:t>
            </w:r>
          </w:p>
        </w:tc>
      </w:tr>
      <w:tr w:rsidR="00DE5539" w:rsidRPr="00DE5539" w:rsidTr="00D2045F">
        <w:tc>
          <w:tcPr>
            <w:tcW w:w="5387" w:type="dxa"/>
            <w:tcBorders>
              <w:top w:val="single" w:sz="4" w:space="0" w:color="auto"/>
              <w:left w:val="single" w:sz="4" w:space="0" w:color="auto"/>
              <w:bottom w:val="single" w:sz="4" w:space="0" w:color="auto"/>
              <w:right w:val="single" w:sz="4" w:space="0" w:color="auto"/>
            </w:tcBorders>
            <w:hideMark/>
          </w:tcPr>
          <w:p w:rsidR="00DE5539" w:rsidRPr="00DE5539" w:rsidRDefault="00DE5539" w:rsidP="00D2045F">
            <w:pPr>
              <w:pStyle w:val="Style15"/>
              <w:tabs>
                <w:tab w:val="left" w:leader="underscore" w:pos="9768"/>
              </w:tabs>
              <w:spacing w:line="256" w:lineRule="auto"/>
              <w:jc w:val="left"/>
              <w:rPr>
                <w:bCs/>
              </w:rPr>
            </w:pPr>
            <w:r w:rsidRPr="00DE5539">
              <w:rPr>
                <w:bCs/>
              </w:rPr>
              <w:t>Специализация</w:t>
            </w:r>
          </w:p>
        </w:tc>
        <w:tc>
          <w:tcPr>
            <w:tcW w:w="4536" w:type="dxa"/>
            <w:tcBorders>
              <w:top w:val="single" w:sz="4" w:space="0" w:color="auto"/>
              <w:left w:val="single" w:sz="4" w:space="0" w:color="auto"/>
              <w:bottom w:val="single" w:sz="4" w:space="0" w:color="auto"/>
              <w:right w:val="single" w:sz="4" w:space="0" w:color="auto"/>
            </w:tcBorders>
            <w:hideMark/>
          </w:tcPr>
          <w:p w:rsidR="00DE5539" w:rsidRPr="00DE5539" w:rsidRDefault="00DE5539" w:rsidP="00D2045F">
            <w:pPr>
              <w:pStyle w:val="Style15"/>
              <w:tabs>
                <w:tab w:val="left" w:leader="underscore" w:pos="9768"/>
              </w:tabs>
              <w:spacing w:line="256" w:lineRule="auto"/>
              <w:jc w:val="left"/>
              <w:rPr>
                <w:bCs/>
              </w:rPr>
            </w:pPr>
            <w:r w:rsidRPr="00DE5539">
              <w:rPr>
                <w:bCs/>
              </w:rPr>
              <w:t>«Специальный перевод» (перевод в сфере туризма и экскурсионного дела)</w:t>
            </w:r>
          </w:p>
        </w:tc>
      </w:tr>
      <w:tr w:rsidR="00DE5539" w:rsidRPr="00DE5539" w:rsidTr="00D2045F">
        <w:tc>
          <w:tcPr>
            <w:tcW w:w="5387" w:type="dxa"/>
            <w:tcBorders>
              <w:top w:val="single" w:sz="4" w:space="0" w:color="auto"/>
              <w:left w:val="single" w:sz="4" w:space="0" w:color="auto"/>
              <w:bottom w:val="single" w:sz="4" w:space="0" w:color="auto"/>
              <w:right w:val="single" w:sz="4" w:space="0" w:color="auto"/>
            </w:tcBorders>
            <w:hideMark/>
          </w:tcPr>
          <w:p w:rsidR="00DE5539" w:rsidRPr="00DE5539" w:rsidRDefault="00DE5539" w:rsidP="00D2045F">
            <w:pPr>
              <w:pStyle w:val="Style15"/>
              <w:tabs>
                <w:tab w:val="left" w:leader="underscore" w:pos="9768"/>
              </w:tabs>
              <w:spacing w:line="256" w:lineRule="auto"/>
              <w:jc w:val="left"/>
              <w:rPr>
                <w:bCs/>
              </w:rPr>
            </w:pPr>
            <w:r w:rsidRPr="00DE5539">
              <w:rPr>
                <w:bCs/>
              </w:rPr>
              <w:t>Квалификация выпускника</w:t>
            </w:r>
          </w:p>
        </w:tc>
        <w:tc>
          <w:tcPr>
            <w:tcW w:w="4536" w:type="dxa"/>
            <w:tcBorders>
              <w:top w:val="single" w:sz="4" w:space="0" w:color="auto"/>
              <w:left w:val="single" w:sz="4" w:space="0" w:color="auto"/>
              <w:bottom w:val="single" w:sz="4" w:space="0" w:color="auto"/>
              <w:right w:val="single" w:sz="4" w:space="0" w:color="auto"/>
            </w:tcBorders>
            <w:hideMark/>
          </w:tcPr>
          <w:p w:rsidR="00DE5539" w:rsidRPr="00DE5539" w:rsidRDefault="00DE5539" w:rsidP="00D2045F">
            <w:pPr>
              <w:pStyle w:val="Style15"/>
              <w:tabs>
                <w:tab w:val="left" w:leader="underscore" w:pos="9768"/>
              </w:tabs>
              <w:spacing w:line="256" w:lineRule="auto"/>
              <w:jc w:val="left"/>
              <w:rPr>
                <w:bCs/>
              </w:rPr>
            </w:pPr>
            <w:r w:rsidRPr="00DE5539">
              <w:rPr>
                <w:bCs/>
              </w:rPr>
              <w:t>Лингвист-переводчик</w:t>
            </w:r>
          </w:p>
        </w:tc>
      </w:tr>
      <w:tr w:rsidR="00DE5539" w:rsidRPr="00DE5539" w:rsidTr="00D2045F">
        <w:tc>
          <w:tcPr>
            <w:tcW w:w="5387" w:type="dxa"/>
            <w:tcBorders>
              <w:top w:val="single" w:sz="4" w:space="0" w:color="auto"/>
              <w:left w:val="single" w:sz="4" w:space="0" w:color="auto"/>
              <w:bottom w:val="single" w:sz="4" w:space="0" w:color="auto"/>
              <w:right w:val="single" w:sz="4" w:space="0" w:color="auto"/>
            </w:tcBorders>
            <w:hideMark/>
          </w:tcPr>
          <w:p w:rsidR="00DE5539" w:rsidRPr="00DE5539" w:rsidRDefault="00DE5539" w:rsidP="00D2045F">
            <w:pPr>
              <w:pStyle w:val="Style15"/>
              <w:tabs>
                <w:tab w:val="left" w:leader="underscore" w:pos="9768"/>
              </w:tabs>
              <w:spacing w:line="256" w:lineRule="auto"/>
              <w:jc w:val="left"/>
              <w:rPr>
                <w:bCs/>
              </w:rPr>
            </w:pPr>
            <w:r w:rsidRPr="00DE5539">
              <w:rPr>
                <w:bCs/>
              </w:rPr>
              <w:t>Форма обучения</w:t>
            </w:r>
          </w:p>
        </w:tc>
        <w:tc>
          <w:tcPr>
            <w:tcW w:w="4536" w:type="dxa"/>
            <w:tcBorders>
              <w:top w:val="single" w:sz="4" w:space="0" w:color="auto"/>
              <w:left w:val="single" w:sz="4" w:space="0" w:color="auto"/>
              <w:bottom w:val="single" w:sz="4" w:space="0" w:color="auto"/>
              <w:right w:val="single" w:sz="4" w:space="0" w:color="auto"/>
            </w:tcBorders>
            <w:hideMark/>
          </w:tcPr>
          <w:p w:rsidR="00DE5539" w:rsidRPr="00DE5539" w:rsidRDefault="00DE5539" w:rsidP="00D2045F">
            <w:pPr>
              <w:pStyle w:val="Style15"/>
              <w:tabs>
                <w:tab w:val="left" w:leader="underscore" w:pos="9768"/>
              </w:tabs>
              <w:spacing w:line="256" w:lineRule="auto"/>
              <w:jc w:val="left"/>
              <w:rPr>
                <w:bCs/>
              </w:rPr>
            </w:pPr>
            <w:r w:rsidRPr="00DE5539">
              <w:rPr>
                <w:bCs/>
              </w:rPr>
              <w:t>Очная</w:t>
            </w:r>
          </w:p>
        </w:tc>
      </w:tr>
      <w:tr w:rsidR="00DE5539" w:rsidRPr="00DE5539" w:rsidTr="00D2045F">
        <w:tc>
          <w:tcPr>
            <w:tcW w:w="5387" w:type="dxa"/>
            <w:tcBorders>
              <w:top w:val="single" w:sz="4" w:space="0" w:color="auto"/>
              <w:left w:val="single" w:sz="4" w:space="0" w:color="auto"/>
              <w:bottom w:val="single" w:sz="4" w:space="0" w:color="auto"/>
              <w:right w:val="single" w:sz="4" w:space="0" w:color="auto"/>
            </w:tcBorders>
            <w:hideMark/>
          </w:tcPr>
          <w:p w:rsidR="00DE5539" w:rsidRPr="00DE5539" w:rsidRDefault="00DE5539" w:rsidP="00D2045F">
            <w:pPr>
              <w:spacing w:after="200" w:line="276" w:lineRule="auto"/>
              <w:rPr>
                <w:noProof/>
                <w:color w:val="000000"/>
                <w:spacing w:val="-2"/>
              </w:rPr>
            </w:pPr>
            <w:r w:rsidRPr="00DE5539">
              <w:rPr>
                <w:noProof/>
                <w:color w:val="000000"/>
                <w:spacing w:val="-2"/>
              </w:rPr>
              <w:t>Код дисциплины</w:t>
            </w:r>
          </w:p>
        </w:tc>
        <w:tc>
          <w:tcPr>
            <w:tcW w:w="4536" w:type="dxa"/>
            <w:tcBorders>
              <w:top w:val="single" w:sz="4" w:space="0" w:color="auto"/>
              <w:left w:val="single" w:sz="4" w:space="0" w:color="auto"/>
              <w:bottom w:val="single" w:sz="4" w:space="0" w:color="auto"/>
              <w:right w:val="single" w:sz="4" w:space="0" w:color="auto"/>
            </w:tcBorders>
            <w:hideMark/>
          </w:tcPr>
          <w:p w:rsidR="00DE5539" w:rsidRPr="00DE5539" w:rsidRDefault="00DE5539" w:rsidP="00D2045F">
            <w:pPr>
              <w:spacing w:after="200" w:line="276" w:lineRule="auto"/>
              <w:rPr>
                <w:noProof/>
                <w:color w:val="000000"/>
                <w:spacing w:val="-2"/>
              </w:rPr>
            </w:pPr>
            <w:r w:rsidRPr="00DE5539">
              <w:rPr>
                <w:noProof/>
                <w:color w:val="000000"/>
                <w:spacing w:val="-2"/>
              </w:rPr>
              <w:t>Б1.О.02</w:t>
            </w:r>
          </w:p>
        </w:tc>
      </w:tr>
    </w:tbl>
    <w:p w:rsidR="00231776" w:rsidRPr="00DE5539" w:rsidRDefault="00231776" w:rsidP="00231776">
      <w:pPr>
        <w:jc w:val="center"/>
      </w:pPr>
    </w:p>
    <w:p w:rsidR="000565B1" w:rsidRPr="00DE5539" w:rsidRDefault="006F147C" w:rsidP="006F147C">
      <w:pPr>
        <w:tabs>
          <w:tab w:val="left" w:pos="1665"/>
        </w:tabs>
      </w:pPr>
      <w:r w:rsidRPr="00DE5539">
        <w:tab/>
      </w:r>
    </w:p>
    <w:p w:rsidR="00231776" w:rsidRPr="00DE5539" w:rsidRDefault="00231776" w:rsidP="006F147C">
      <w:pPr>
        <w:tabs>
          <w:tab w:val="left" w:pos="1665"/>
        </w:tabs>
      </w:pPr>
    </w:p>
    <w:p w:rsidR="00231776" w:rsidRPr="00DE5539" w:rsidRDefault="00231776" w:rsidP="00231776">
      <w:pPr>
        <w:jc w:val="center"/>
      </w:pPr>
    </w:p>
    <w:p w:rsidR="00231776" w:rsidRPr="00DE5539" w:rsidRDefault="00231776" w:rsidP="00231776">
      <w:pPr>
        <w:jc w:val="center"/>
      </w:pPr>
    </w:p>
    <w:p w:rsidR="00231776" w:rsidRPr="00DE5539" w:rsidRDefault="00231776" w:rsidP="00DF6F69"/>
    <w:p w:rsidR="00231776" w:rsidRPr="00DE5539" w:rsidRDefault="00231776" w:rsidP="00231776">
      <w:pPr>
        <w:jc w:val="center"/>
      </w:pPr>
    </w:p>
    <w:p w:rsidR="00231776" w:rsidRPr="00DE5539" w:rsidRDefault="00231776" w:rsidP="00231776">
      <w:pPr>
        <w:jc w:val="center"/>
      </w:pPr>
    </w:p>
    <w:p w:rsidR="00231776" w:rsidRPr="00DE5539" w:rsidRDefault="00231776" w:rsidP="00231776">
      <w:pPr>
        <w:jc w:val="center"/>
      </w:pPr>
    </w:p>
    <w:p w:rsidR="00231776" w:rsidRPr="00DE5539" w:rsidRDefault="00231776" w:rsidP="00231776">
      <w:pPr>
        <w:jc w:val="center"/>
      </w:pPr>
    </w:p>
    <w:p w:rsidR="00F97888" w:rsidRPr="00DE5539" w:rsidRDefault="00F97888" w:rsidP="00231776">
      <w:pPr>
        <w:jc w:val="center"/>
      </w:pPr>
    </w:p>
    <w:p w:rsidR="00F97888" w:rsidRPr="00DE5539" w:rsidRDefault="00F97888" w:rsidP="00231776">
      <w:pPr>
        <w:jc w:val="center"/>
      </w:pPr>
    </w:p>
    <w:p w:rsidR="00250FEC" w:rsidRPr="00DE5539" w:rsidRDefault="00250FEC" w:rsidP="00F97888"/>
    <w:p w:rsidR="00FA61CF" w:rsidRPr="00DE5539" w:rsidRDefault="00DE5539" w:rsidP="00DE5539">
      <w:pPr>
        <w:spacing w:after="160" w:line="259" w:lineRule="auto"/>
        <w:jc w:val="center"/>
      </w:pPr>
      <w:r>
        <w:t>Грозный, 2021</w:t>
      </w:r>
    </w:p>
    <w:p w:rsidR="00393968" w:rsidRDefault="00DE5539" w:rsidP="00DE5539">
      <w:pPr>
        <w:jc w:val="center"/>
        <w:rPr>
          <w:color w:val="000000"/>
          <w:szCs w:val="28"/>
        </w:rPr>
      </w:pPr>
      <w:r w:rsidRPr="00DE5539">
        <w:rPr>
          <w:color w:val="000000"/>
          <w:szCs w:val="28"/>
        </w:rPr>
        <w:lastRenderedPageBreak/>
        <w:t xml:space="preserve">Фонд оценочных средств учебной дисциплины </w:t>
      </w:r>
      <w:r w:rsidRPr="00DE5539">
        <w:rPr>
          <w:szCs w:val="28"/>
        </w:rPr>
        <w:t>«</w:t>
      </w:r>
      <w:r w:rsidRPr="00DE5539">
        <w:rPr>
          <w:color w:val="000000"/>
          <w:szCs w:val="28"/>
        </w:rPr>
        <w:t>История Чеченской Республики</w:t>
      </w:r>
      <w:r w:rsidRPr="00DE5539">
        <w:rPr>
          <w:szCs w:val="28"/>
        </w:rPr>
        <w:t>»</w:t>
      </w:r>
      <w:r w:rsidRPr="00DE5539">
        <w:rPr>
          <w:color w:val="000000"/>
          <w:szCs w:val="28"/>
        </w:rPr>
        <w:t xml:space="preserve"> Грозный: ФГБОУ ВО «Чеченск</w:t>
      </w:r>
      <w:r w:rsidR="00393968">
        <w:rPr>
          <w:color w:val="000000"/>
          <w:szCs w:val="28"/>
        </w:rPr>
        <w:t>ий государственный университет</w:t>
      </w:r>
      <w:r w:rsidR="006C550F">
        <w:rPr>
          <w:color w:val="000000"/>
          <w:szCs w:val="28"/>
        </w:rPr>
        <w:t xml:space="preserve"> им. А.А. Кадырова</w:t>
      </w:r>
      <w:r w:rsidR="00393968">
        <w:rPr>
          <w:color w:val="000000"/>
          <w:szCs w:val="28"/>
        </w:rPr>
        <w:t>»</w:t>
      </w:r>
      <w:r w:rsidRPr="00DE5539">
        <w:rPr>
          <w:color w:val="000000"/>
          <w:szCs w:val="28"/>
        </w:rPr>
        <w:t xml:space="preserve">  </w:t>
      </w:r>
    </w:p>
    <w:p w:rsidR="00DE5539" w:rsidRPr="00DE5539" w:rsidRDefault="00DE5539" w:rsidP="00DE5539">
      <w:pPr>
        <w:jc w:val="center"/>
        <w:rPr>
          <w:color w:val="000000"/>
          <w:szCs w:val="28"/>
        </w:rPr>
      </w:pPr>
      <w:r w:rsidRPr="00DE5539">
        <w:rPr>
          <w:b/>
          <w:color w:val="000000"/>
          <w:szCs w:val="28"/>
        </w:rPr>
        <w:t>/разработчик  С.А. Бегуев/</w:t>
      </w:r>
    </w:p>
    <w:p w:rsidR="00DE5539" w:rsidRPr="00DE5539" w:rsidRDefault="00DE5539" w:rsidP="00DE5539">
      <w:pPr>
        <w:ind w:firstLine="708"/>
        <w:jc w:val="both"/>
        <w:rPr>
          <w:color w:val="000000"/>
          <w:szCs w:val="28"/>
        </w:rPr>
      </w:pPr>
    </w:p>
    <w:p w:rsidR="00DE5539" w:rsidRPr="00DE5539" w:rsidRDefault="00DE5539" w:rsidP="00DE5539">
      <w:pPr>
        <w:jc w:val="both"/>
        <w:rPr>
          <w:szCs w:val="28"/>
        </w:rPr>
      </w:pPr>
      <w:r w:rsidRPr="00DE5539">
        <w:rPr>
          <w:color w:val="000000"/>
          <w:szCs w:val="28"/>
        </w:rPr>
        <w:t xml:space="preserve">Фонд оценочных средств </w:t>
      </w:r>
      <w:r>
        <w:rPr>
          <w:color w:val="000000"/>
          <w:szCs w:val="28"/>
        </w:rPr>
        <w:t>рассмотрен и одобрен</w:t>
      </w:r>
      <w:r w:rsidRPr="00DE5539">
        <w:rPr>
          <w:color w:val="000000"/>
          <w:szCs w:val="28"/>
        </w:rPr>
        <w:t xml:space="preserve"> на заседании кафедры «Музееведение</w:t>
      </w:r>
      <w:r w:rsidR="0079651B">
        <w:rPr>
          <w:color w:val="000000"/>
          <w:szCs w:val="28"/>
        </w:rPr>
        <w:t xml:space="preserve"> и культурология», рекомендован</w:t>
      </w:r>
      <w:r w:rsidRPr="00DE5539">
        <w:rPr>
          <w:color w:val="000000"/>
          <w:szCs w:val="28"/>
        </w:rPr>
        <w:t xml:space="preserve"> к использованию в учебном процессе </w:t>
      </w:r>
      <w:r w:rsidRPr="00DE5539">
        <w:rPr>
          <w:b/>
          <w:color w:val="000000"/>
          <w:szCs w:val="28"/>
        </w:rPr>
        <w:t xml:space="preserve">(протокол № </w:t>
      </w:r>
      <w:r w:rsidR="006C550F">
        <w:rPr>
          <w:b/>
          <w:color w:val="000000"/>
          <w:szCs w:val="28"/>
        </w:rPr>
        <w:t>1</w:t>
      </w:r>
      <w:r w:rsidRPr="00DE5539">
        <w:rPr>
          <w:b/>
          <w:color w:val="000000"/>
          <w:szCs w:val="28"/>
        </w:rPr>
        <w:t xml:space="preserve"> от </w:t>
      </w:r>
      <w:r w:rsidR="006C550F">
        <w:rPr>
          <w:b/>
          <w:color w:val="000000"/>
          <w:szCs w:val="28"/>
        </w:rPr>
        <w:t>30.08.</w:t>
      </w:r>
      <w:r w:rsidRPr="00DE5539">
        <w:rPr>
          <w:b/>
          <w:color w:val="000000"/>
          <w:szCs w:val="28"/>
        </w:rPr>
        <w:t>2021г.),</w:t>
      </w:r>
      <w:r w:rsidR="000E7B09">
        <w:rPr>
          <w:color w:val="000000"/>
          <w:szCs w:val="28"/>
        </w:rPr>
        <w:t xml:space="preserve"> составлен</w:t>
      </w:r>
      <w:r w:rsidRPr="00DE5539">
        <w:rPr>
          <w:color w:val="000000"/>
          <w:szCs w:val="28"/>
        </w:rPr>
        <w:t xml:space="preserve"> в соответствии с требованиями ФГОС ВО по специальности  </w:t>
      </w:r>
      <w:r w:rsidRPr="00DE5539">
        <w:rPr>
          <w:b/>
          <w:color w:val="000000"/>
          <w:szCs w:val="28"/>
        </w:rPr>
        <w:t xml:space="preserve">45.05.01 </w:t>
      </w:r>
      <w:r w:rsidRPr="00DE5539">
        <w:rPr>
          <w:b/>
          <w:szCs w:val="28"/>
        </w:rPr>
        <w:t>«Перевод и переводоведение»,</w:t>
      </w:r>
      <w:r w:rsidRPr="00DE5539">
        <w:rPr>
          <w:b/>
          <w:color w:val="000000"/>
          <w:szCs w:val="28"/>
        </w:rPr>
        <w:t xml:space="preserve"> </w:t>
      </w:r>
      <w:r w:rsidRPr="00DE5539">
        <w:rPr>
          <w:color w:val="000000"/>
          <w:szCs w:val="28"/>
        </w:rPr>
        <w:t xml:space="preserve"> (уровень специалитета, специализация </w:t>
      </w:r>
      <w:r w:rsidRPr="00DE5539">
        <w:rPr>
          <w:szCs w:val="28"/>
        </w:rPr>
        <w:t xml:space="preserve">«Специальный перевод» (перевод сфере туризма и экскурсионного дела), </w:t>
      </w:r>
      <w:r w:rsidRPr="00DE5539">
        <w:rPr>
          <w:color w:val="000000"/>
          <w:szCs w:val="28"/>
        </w:rPr>
        <w:t xml:space="preserve">утвержденного приказом Министерства науки и высшего образования Российской Федерации  </w:t>
      </w:r>
      <w:r w:rsidRPr="00DE5539">
        <w:rPr>
          <w:szCs w:val="28"/>
        </w:rPr>
        <w:t xml:space="preserve">от </w:t>
      </w:r>
      <w:r w:rsidRPr="00DE5539">
        <w:rPr>
          <w:b/>
          <w:szCs w:val="28"/>
        </w:rPr>
        <w:t>12.08.202</w:t>
      </w:r>
      <w:r w:rsidR="006C550F">
        <w:rPr>
          <w:b/>
          <w:szCs w:val="28"/>
        </w:rPr>
        <w:t>0</w:t>
      </w:r>
      <w:r w:rsidRPr="00DE5539">
        <w:rPr>
          <w:b/>
          <w:szCs w:val="28"/>
        </w:rPr>
        <w:t xml:space="preserve"> года № 989</w:t>
      </w:r>
      <w:r w:rsidRPr="00DE5539">
        <w:rPr>
          <w:color w:val="000000"/>
          <w:szCs w:val="28"/>
        </w:rPr>
        <w:t>, и с учетом утвержденным рабочим учебным планом по данному направлению подготовки.</w:t>
      </w:r>
    </w:p>
    <w:p w:rsidR="000268BA" w:rsidRPr="00DE5539" w:rsidRDefault="000268BA">
      <w:pPr>
        <w:spacing w:after="160" w:line="259" w:lineRule="auto"/>
        <w:rPr>
          <w:sz w:val="22"/>
        </w:rPr>
      </w:pPr>
    </w:p>
    <w:p w:rsidR="000268BA" w:rsidRPr="00DE5539" w:rsidRDefault="000268BA">
      <w:pPr>
        <w:spacing w:after="160" w:line="259" w:lineRule="auto"/>
      </w:pPr>
    </w:p>
    <w:p w:rsidR="000268BA" w:rsidRDefault="000268BA">
      <w:pPr>
        <w:spacing w:after="160" w:line="259" w:lineRule="auto"/>
      </w:pPr>
    </w:p>
    <w:p w:rsidR="00DE5539" w:rsidRDefault="00DE5539">
      <w:pPr>
        <w:spacing w:after="160" w:line="259" w:lineRule="auto"/>
      </w:pPr>
    </w:p>
    <w:p w:rsidR="00DE5539" w:rsidRDefault="00DE5539">
      <w:pPr>
        <w:spacing w:after="160" w:line="259" w:lineRule="auto"/>
      </w:pPr>
    </w:p>
    <w:p w:rsidR="00DE5539" w:rsidRDefault="00DE5539">
      <w:pPr>
        <w:spacing w:after="160" w:line="259" w:lineRule="auto"/>
      </w:pPr>
    </w:p>
    <w:p w:rsidR="00DE5539" w:rsidRDefault="00DE5539">
      <w:pPr>
        <w:spacing w:after="160" w:line="259" w:lineRule="auto"/>
      </w:pPr>
    </w:p>
    <w:p w:rsidR="00DE5539" w:rsidRDefault="00DE5539">
      <w:pPr>
        <w:spacing w:after="160" w:line="259" w:lineRule="auto"/>
      </w:pPr>
    </w:p>
    <w:p w:rsidR="00DE5539" w:rsidRDefault="00DE5539">
      <w:pPr>
        <w:spacing w:after="160" w:line="259" w:lineRule="auto"/>
      </w:pPr>
    </w:p>
    <w:p w:rsidR="00DE5539" w:rsidRDefault="00DE5539">
      <w:pPr>
        <w:spacing w:after="160" w:line="259" w:lineRule="auto"/>
      </w:pPr>
    </w:p>
    <w:p w:rsidR="00DE5539" w:rsidRDefault="00DE5539">
      <w:pPr>
        <w:spacing w:after="160" w:line="259" w:lineRule="auto"/>
      </w:pPr>
    </w:p>
    <w:p w:rsidR="00DE5539" w:rsidRDefault="00DE5539">
      <w:pPr>
        <w:spacing w:after="160" w:line="259" w:lineRule="auto"/>
      </w:pPr>
    </w:p>
    <w:p w:rsidR="00DE5539" w:rsidRDefault="00DE5539">
      <w:pPr>
        <w:spacing w:after="160" w:line="259" w:lineRule="auto"/>
      </w:pPr>
    </w:p>
    <w:p w:rsidR="00DE5539" w:rsidRDefault="00DE5539">
      <w:pPr>
        <w:spacing w:after="160" w:line="259" w:lineRule="auto"/>
      </w:pPr>
    </w:p>
    <w:p w:rsidR="00DE5539" w:rsidRDefault="00DE5539">
      <w:pPr>
        <w:spacing w:after="160" w:line="259" w:lineRule="auto"/>
      </w:pPr>
    </w:p>
    <w:p w:rsidR="00DE5539" w:rsidRDefault="00DE5539">
      <w:pPr>
        <w:spacing w:after="160" w:line="259" w:lineRule="auto"/>
      </w:pPr>
    </w:p>
    <w:p w:rsidR="00DE5539" w:rsidRDefault="00DE5539">
      <w:pPr>
        <w:spacing w:after="160" w:line="259" w:lineRule="auto"/>
      </w:pPr>
    </w:p>
    <w:p w:rsidR="00DE5539" w:rsidRDefault="00DE5539">
      <w:pPr>
        <w:spacing w:after="160" w:line="259" w:lineRule="auto"/>
      </w:pPr>
    </w:p>
    <w:p w:rsidR="00DE5539" w:rsidRDefault="00DE5539">
      <w:pPr>
        <w:spacing w:after="160" w:line="259" w:lineRule="auto"/>
      </w:pPr>
    </w:p>
    <w:p w:rsidR="00DE5539" w:rsidRDefault="00DE5539">
      <w:pPr>
        <w:spacing w:after="160" w:line="259" w:lineRule="auto"/>
      </w:pPr>
    </w:p>
    <w:p w:rsidR="00DE5539" w:rsidRDefault="00DE5539">
      <w:pPr>
        <w:spacing w:after="160" w:line="259" w:lineRule="auto"/>
      </w:pPr>
    </w:p>
    <w:p w:rsidR="00DE5539" w:rsidRDefault="00DE5539">
      <w:pPr>
        <w:spacing w:after="160" w:line="259" w:lineRule="auto"/>
      </w:pPr>
    </w:p>
    <w:p w:rsidR="00DE5539" w:rsidRDefault="00DE5539">
      <w:pPr>
        <w:spacing w:after="160" w:line="259" w:lineRule="auto"/>
      </w:pPr>
    </w:p>
    <w:p w:rsidR="00DE5539" w:rsidRPr="00DE5539" w:rsidRDefault="00DE5539">
      <w:pPr>
        <w:spacing w:after="160" w:line="259" w:lineRule="auto"/>
      </w:pPr>
    </w:p>
    <w:p w:rsidR="004C04C6" w:rsidRPr="00DE5539" w:rsidRDefault="004C04C6"/>
    <w:p w:rsidR="00EF4566" w:rsidRPr="00DE5539" w:rsidRDefault="00EF4566" w:rsidP="00EF4566">
      <w:pPr>
        <w:pStyle w:val="a3"/>
        <w:numPr>
          <w:ilvl w:val="0"/>
          <w:numId w:val="15"/>
        </w:numPr>
      </w:pPr>
      <w:bookmarkStart w:id="1" w:name="_Hlk53338444"/>
      <w:r w:rsidRPr="00DE5539">
        <w:rPr>
          <w:b/>
        </w:rPr>
        <w:lastRenderedPageBreak/>
        <w:t>Компетенции, индикаторы их достижения и результаты обучения по дисциплине</w:t>
      </w:r>
    </w:p>
    <w:p w:rsidR="004E53C8" w:rsidRPr="00DE5539" w:rsidRDefault="004E53C8" w:rsidP="004E53C8">
      <w:pPr>
        <w:ind w:left="568"/>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3827"/>
        <w:gridCol w:w="3435"/>
      </w:tblGrid>
      <w:tr w:rsidR="00E876CC" w:rsidRPr="00DE5539" w:rsidTr="00E876CC">
        <w:tc>
          <w:tcPr>
            <w:tcW w:w="2127" w:type="dxa"/>
            <w:shd w:val="clear" w:color="auto" w:fill="auto"/>
          </w:tcPr>
          <w:p w:rsidR="00E876CC" w:rsidRPr="00DE5539" w:rsidRDefault="00E876CC" w:rsidP="00E876CC">
            <w:pPr>
              <w:widowControl w:val="0"/>
              <w:autoSpaceDE w:val="0"/>
              <w:autoSpaceDN w:val="0"/>
              <w:adjustRightInd w:val="0"/>
              <w:jc w:val="center"/>
              <w:rPr>
                <w:b/>
                <w:bCs/>
              </w:rPr>
            </w:pPr>
            <w:r w:rsidRPr="00DE5539">
              <w:rPr>
                <w:b/>
                <w:bCs/>
              </w:rPr>
              <w:t>Код компетенции</w:t>
            </w:r>
          </w:p>
        </w:tc>
        <w:tc>
          <w:tcPr>
            <w:tcW w:w="3827" w:type="dxa"/>
            <w:shd w:val="clear" w:color="auto" w:fill="auto"/>
          </w:tcPr>
          <w:p w:rsidR="00E876CC" w:rsidRPr="00DE5539" w:rsidRDefault="00E876CC" w:rsidP="00E876CC">
            <w:pPr>
              <w:widowControl w:val="0"/>
              <w:autoSpaceDE w:val="0"/>
              <w:autoSpaceDN w:val="0"/>
              <w:adjustRightInd w:val="0"/>
              <w:jc w:val="center"/>
              <w:rPr>
                <w:b/>
                <w:bCs/>
              </w:rPr>
            </w:pPr>
            <w:r w:rsidRPr="00DE5539">
              <w:rPr>
                <w:b/>
                <w:bCs/>
              </w:rPr>
              <w:t>Код и наименование индикатора компетенции</w:t>
            </w:r>
          </w:p>
        </w:tc>
        <w:tc>
          <w:tcPr>
            <w:tcW w:w="3435" w:type="dxa"/>
            <w:shd w:val="clear" w:color="auto" w:fill="auto"/>
          </w:tcPr>
          <w:p w:rsidR="00E876CC" w:rsidRPr="00DE5539" w:rsidRDefault="00E876CC" w:rsidP="00E876CC">
            <w:pPr>
              <w:widowControl w:val="0"/>
              <w:autoSpaceDE w:val="0"/>
              <w:autoSpaceDN w:val="0"/>
              <w:adjustRightInd w:val="0"/>
              <w:jc w:val="center"/>
              <w:rPr>
                <w:b/>
                <w:bCs/>
              </w:rPr>
            </w:pPr>
            <w:r w:rsidRPr="00DE5539">
              <w:rPr>
                <w:b/>
                <w:bCs/>
              </w:rPr>
              <w:t>Результаты обучения по дисциплине</w:t>
            </w:r>
          </w:p>
        </w:tc>
      </w:tr>
      <w:tr w:rsidR="00E876CC" w:rsidRPr="00DE5539" w:rsidTr="00E876CC">
        <w:tc>
          <w:tcPr>
            <w:tcW w:w="2127" w:type="dxa"/>
            <w:vMerge w:val="restart"/>
            <w:shd w:val="clear" w:color="auto" w:fill="auto"/>
          </w:tcPr>
          <w:p w:rsidR="00E876CC" w:rsidRPr="00DE5539" w:rsidRDefault="00E876CC" w:rsidP="00E876CC">
            <w:pPr>
              <w:widowControl w:val="0"/>
              <w:autoSpaceDE w:val="0"/>
              <w:autoSpaceDN w:val="0"/>
              <w:adjustRightInd w:val="0"/>
              <w:jc w:val="both"/>
              <w:rPr>
                <w:bCs/>
              </w:rPr>
            </w:pPr>
            <w:r w:rsidRPr="00DE5539">
              <w:rPr>
                <w:bCs/>
              </w:rPr>
              <w:t xml:space="preserve">УК-5 </w:t>
            </w:r>
          </w:p>
        </w:tc>
        <w:tc>
          <w:tcPr>
            <w:tcW w:w="3827" w:type="dxa"/>
            <w:vMerge w:val="restart"/>
            <w:shd w:val="clear" w:color="auto" w:fill="auto"/>
          </w:tcPr>
          <w:p w:rsidR="00E876CC" w:rsidRPr="00DE5539" w:rsidRDefault="00E876CC" w:rsidP="00E876CC">
            <w:pPr>
              <w:widowControl w:val="0"/>
              <w:autoSpaceDE w:val="0"/>
              <w:autoSpaceDN w:val="0"/>
              <w:adjustRightInd w:val="0"/>
              <w:jc w:val="both"/>
              <w:rPr>
                <w:bCs/>
              </w:rPr>
            </w:pPr>
            <w:r w:rsidRPr="00DE5539">
              <w:t>УК-5.3</w:t>
            </w:r>
            <w:r w:rsidR="00DE5539">
              <w:t xml:space="preserve"> </w:t>
            </w:r>
            <w:r w:rsidR="00DE5539" w:rsidRPr="00DE5539">
              <w:t>П</w:t>
            </w:r>
            <w:r w:rsidRPr="00DE5539">
              <w:t>роявляет в своём поведении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 контексте мировой истории и культурных традиций мира.</w:t>
            </w:r>
          </w:p>
        </w:tc>
        <w:tc>
          <w:tcPr>
            <w:tcW w:w="3435" w:type="dxa"/>
            <w:shd w:val="clear" w:color="auto" w:fill="auto"/>
          </w:tcPr>
          <w:p w:rsidR="00E876CC" w:rsidRPr="00DE5539" w:rsidRDefault="00E876CC" w:rsidP="00E876CC">
            <w:pPr>
              <w:jc w:val="both"/>
              <w:rPr>
                <w:b/>
                <w:bCs/>
              </w:rPr>
            </w:pPr>
            <w:r w:rsidRPr="00DE5539">
              <w:rPr>
                <w:b/>
                <w:bCs/>
                <w:i/>
              </w:rPr>
              <w:t>Знать</w:t>
            </w:r>
            <w:r w:rsidRPr="00DE5539">
              <w:rPr>
                <w:b/>
                <w:bCs/>
              </w:rPr>
              <w:t xml:space="preserve">: </w:t>
            </w:r>
          </w:p>
          <w:p w:rsidR="00E876CC" w:rsidRPr="00DE5539" w:rsidRDefault="00E876CC" w:rsidP="00E876CC">
            <w:pPr>
              <w:widowControl w:val="0"/>
              <w:autoSpaceDE w:val="0"/>
              <w:autoSpaceDN w:val="0"/>
              <w:adjustRightInd w:val="0"/>
              <w:jc w:val="both"/>
              <w:rPr>
                <w:bCs/>
              </w:rPr>
            </w:pPr>
            <w:r w:rsidRPr="00DE5539">
              <w:rPr>
                <w:bCs/>
              </w:rPr>
              <w:t>- основные этапы развития истории Чечни; периодизацию, особенности и характерные черты;</w:t>
            </w:r>
          </w:p>
          <w:p w:rsidR="00E876CC" w:rsidRPr="00DE5539" w:rsidRDefault="00E876CC" w:rsidP="00E876CC">
            <w:pPr>
              <w:widowControl w:val="0"/>
              <w:autoSpaceDE w:val="0"/>
              <w:autoSpaceDN w:val="0"/>
              <w:adjustRightInd w:val="0"/>
              <w:jc w:val="both"/>
              <w:rPr>
                <w:bCs/>
              </w:rPr>
            </w:pPr>
            <w:r w:rsidRPr="00DE5539">
              <w:rPr>
                <w:bCs/>
              </w:rPr>
              <w:t>- общенаучные принципы и методики изучения истории;</w:t>
            </w:r>
          </w:p>
          <w:p w:rsidR="00E876CC" w:rsidRPr="00DE5539" w:rsidRDefault="00E876CC" w:rsidP="00E876CC">
            <w:pPr>
              <w:widowControl w:val="0"/>
              <w:autoSpaceDE w:val="0"/>
              <w:autoSpaceDN w:val="0"/>
              <w:adjustRightInd w:val="0"/>
              <w:jc w:val="both"/>
              <w:rPr>
                <w:bCs/>
              </w:rPr>
            </w:pPr>
            <w:r w:rsidRPr="00DE5539">
              <w:rPr>
                <w:bCs/>
              </w:rPr>
              <w:t>- основные требования к анализу и использованию исторических источников;</w:t>
            </w:r>
          </w:p>
          <w:p w:rsidR="00E876CC" w:rsidRPr="00DE5539" w:rsidRDefault="00E876CC" w:rsidP="00E876CC">
            <w:pPr>
              <w:widowControl w:val="0"/>
              <w:autoSpaceDE w:val="0"/>
              <w:autoSpaceDN w:val="0"/>
              <w:adjustRightInd w:val="0"/>
              <w:jc w:val="both"/>
              <w:rPr>
                <w:bCs/>
              </w:rPr>
            </w:pPr>
            <w:r w:rsidRPr="00DE5539">
              <w:rPr>
                <w:bCs/>
              </w:rPr>
              <w:t>- виды и формы работы с историческими источниками;</w:t>
            </w:r>
          </w:p>
          <w:p w:rsidR="00E876CC" w:rsidRPr="00DE5539" w:rsidRDefault="00E876CC" w:rsidP="00E876CC">
            <w:pPr>
              <w:widowControl w:val="0"/>
              <w:autoSpaceDE w:val="0"/>
              <w:autoSpaceDN w:val="0"/>
              <w:adjustRightInd w:val="0"/>
              <w:jc w:val="both"/>
              <w:rPr>
                <w:b/>
                <w:bCs/>
                <w:i/>
              </w:rPr>
            </w:pPr>
            <w:r w:rsidRPr="00DE5539">
              <w:rPr>
                <w:bCs/>
              </w:rPr>
              <w:t>- ориентироваться в исторических научных изданиях, знать основные работы по истории края и их теоретические положения.</w:t>
            </w:r>
          </w:p>
        </w:tc>
      </w:tr>
      <w:tr w:rsidR="00E876CC" w:rsidRPr="00DE5539" w:rsidTr="00E876CC">
        <w:tc>
          <w:tcPr>
            <w:tcW w:w="2127" w:type="dxa"/>
            <w:vMerge/>
            <w:shd w:val="clear" w:color="auto" w:fill="auto"/>
          </w:tcPr>
          <w:p w:rsidR="00E876CC" w:rsidRPr="00DE5539" w:rsidRDefault="00E876CC" w:rsidP="00E876CC">
            <w:pPr>
              <w:widowControl w:val="0"/>
              <w:autoSpaceDE w:val="0"/>
              <w:autoSpaceDN w:val="0"/>
              <w:adjustRightInd w:val="0"/>
              <w:jc w:val="both"/>
              <w:rPr>
                <w:bCs/>
              </w:rPr>
            </w:pPr>
          </w:p>
        </w:tc>
        <w:tc>
          <w:tcPr>
            <w:tcW w:w="3827" w:type="dxa"/>
            <w:vMerge/>
            <w:shd w:val="clear" w:color="auto" w:fill="auto"/>
          </w:tcPr>
          <w:p w:rsidR="00E876CC" w:rsidRPr="00DE5539" w:rsidRDefault="00E876CC" w:rsidP="00E876CC">
            <w:pPr>
              <w:widowControl w:val="0"/>
              <w:autoSpaceDE w:val="0"/>
              <w:autoSpaceDN w:val="0"/>
              <w:adjustRightInd w:val="0"/>
              <w:jc w:val="both"/>
              <w:rPr>
                <w:bCs/>
              </w:rPr>
            </w:pPr>
          </w:p>
        </w:tc>
        <w:tc>
          <w:tcPr>
            <w:tcW w:w="3435" w:type="dxa"/>
            <w:shd w:val="clear" w:color="auto" w:fill="auto"/>
          </w:tcPr>
          <w:p w:rsidR="00E876CC" w:rsidRPr="00DE5539" w:rsidRDefault="00E876CC" w:rsidP="00E876CC">
            <w:pPr>
              <w:widowControl w:val="0"/>
              <w:tabs>
                <w:tab w:val="left" w:pos="1080"/>
              </w:tabs>
              <w:jc w:val="both"/>
              <w:rPr>
                <w:rFonts w:eastAsia="Calibri"/>
                <w:color w:val="000000"/>
              </w:rPr>
            </w:pPr>
            <w:r w:rsidRPr="00DE5539">
              <w:rPr>
                <w:rFonts w:eastAsia="Calibri"/>
                <w:b/>
                <w:bCs/>
                <w:i/>
              </w:rPr>
              <w:t>Уметь:</w:t>
            </w:r>
          </w:p>
          <w:p w:rsidR="00E876CC" w:rsidRPr="00DE5539" w:rsidRDefault="00E876CC" w:rsidP="00E876CC">
            <w:pPr>
              <w:tabs>
                <w:tab w:val="left" w:pos="1080"/>
              </w:tabs>
              <w:jc w:val="both"/>
              <w:rPr>
                <w:rFonts w:eastAsia="Calibri"/>
              </w:rPr>
            </w:pPr>
            <w:r w:rsidRPr="00DE5539">
              <w:rPr>
                <w:rFonts w:eastAsia="Calibri"/>
              </w:rPr>
              <w:t>- применять при изучении истории Чечни знания и навыки по методике поиска, систематизации, анализа и исследования различных источников;</w:t>
            </w:r>
          </w:p>
          <w:p w:rsidR="00E876CC" w:rsidRPr="00DE5539" w:rsidRDefault="00E876CC" w:rsidP="00E876CC">
            <w:pPr>
              <w:tabs>
                <w:tab w:val="left" w:pos="1080"/>
              </w:tabs>
              <w:jc w:val="both"/>
              <w:rPr>
                <w:rFonts w:eastAsia="Calibri"/>
              </w:rPr>
            </w:pPr>
            <w:r w:rsidRPr="00DE5539">
              <w:rPr>
                <w:rFonts w:eastAsia="Calibri"/>
              </w:rPr>
              <w:t>- профессионально использовать понятийный аппарат;</w:t>
            </w:r>
          </w:p>
          <w:p w:rsidR="00E876CC" w:rsidRPr="00DE5539" w:rsidRDefault="00E876CC" w:rsidP="00E876CC">
            <w:pPr>
              <w:tabs>
                <w:tab w:val="left" w:pos="1080"/>
              </w:tabs>
              <w:jc w:val="both"/>
              <w:rPr>
                <w:rFonts w:eastAsia="Calibri"/>
              </w:rPr>
            </w:pPr>
            <w:r w:rsidRPr="00DE5539">
              <w:rPr>
                <w:rFonts w:eastAsia="Calibri"/>
              </w:rPr>
              <w:t>- пользоваться источниковой базой, документами из архивных и музейных фондов;</w:t>
            </w:r>
          </w:p>
          <w:p w:rsidR="00E876CC" w:rsidRPr="00DE5539" w:rsidRDefault="00E876CC" w:rsidP="00E876CC">
            <w:pPr>
              <w:widowControl w:val="0"/>
              <w:tabs>
                <w:tab w:val="left" w:pos="1080"/>
              </w:tabs>
              <w:jc w:val="both"/>
              <w:rPr>
                <w:rFonts w:eastAsia="Calibri"/>
              </w:rPr>
            </w:pPr>
            <w:r w:rsidRPr="00DE5539">
              <w:rPr>
                <w:rFonts w:eastAsia="Calibri"/>
              </w:rPr>
              <w:t>- работать с научной литературой и источниками по смежным дисциплинам.</w:t>
            </w:r>
          </w:p>
        </w:tc>
      </w:tr>
      <w:tr w:rsidR="00E876CC" w:rsidRPr="00DE5539" w:rsidTr="00E876CC">
        <w:trPr>
          <w:trHeight w:val="437"/>
        </w:trPr>
        <w:tc>
          <w:tcPr>
            <w:tcW w:w="2127" w:type="dxa"/>
            <w:vMerge/>
            <w:shd w:val="clear" w:color="auto" w:fill="auto"/>
          </w:tcPr>
          <w:p w:rsidR="00E876CC" w:rsidRPr="00DE5539" w:rsidRDefault="00E876CC" w:rsidP="00E876CC">
            <w:pPr>
              <w:widowControl w:val="0"/>
              <w:autoSpaceDE w:val="0"/>
              <w:autoSpaceDN w:val="0"/>
              <w:adjustRightInd w:val="0"/>
              <w:jc w:val="both"/>
              <w:rPr>
                <w:bCs/>
              </w:rPr>
            </w:pPr>
          </w:p>
        </w:tc>
        <w:tc>
          <w:tcPr>
            <w:tcW w:w="3827" w:type="dxa"/>
            <w:vMerge/>
            <w:shd w:val="clear" w:color="auto" w:fill="auto"/>
          </w:tcPr>
          <w:p w:rsidR="00E876CC" w:rsidRPr="00DE5539" w:rsidRDefault="00E876CC" w:rsidP="00E876CC">
            <w:pPr>
              <w:widowControl w:val="0"/>
              <w:autoSpaceDE w:val="0"/>
              <w:autoSpaceDN w:val="0"/>
              <w:adjustRightInd w:val="0"/>
              <w:jc w:val="both"/>
              <w:rPr>
                <w:bCs/>
              </w:rPr>
            </w:pPr>
          </w:p>
        </w:tc>
        <w:tc>
          <w:tcPr>
            <w:tcW w:w="3435" w:type="dxa"/>
            <w:shd w:val="clear" w:color="auto" w:fill="auto"/>
          </w:tcPr>
          <w:p w:rsidR="00E876CC" w:rsidRPr="00DE5539" w:rsidRDefault="00E876CC" w:rsidP="00E876CC">
            <w:pPr>
              <w:widowControl w:val="0"/>
              <w:autoSpaceDE w:val="0"/>
              <w:autoSpaceDN w:val="0"/>
              <w:adjustRightInd w:val="0"/>
              <w:jc w:val="both"/>
              <w:rPr>
                <w:color w:val="000000"/>
              </w:rPr>
            </w:pPr>
            <w:r w:rsidRPr="00DE5539">
              <w:rPr>
                <w:b/>
                <w:bCs/>
                <w:i/>
              </w:rPr>
              <w:t>Владеть:</w:t>
            </w:r>
          </w:p>
          <w:p w:rsidR="00E876CC" w:rsidRPr="00DE5539" w:rsidRDefault="00E876CC" w:rsidP="00E876CC">
            <w:pPr>
              <w:widowControl w:val="0"/>
              <w:autoSpaceDE w:val="0"/>
              <w:autoSpaceDN w:val="0"/>
              <w:adjustRightInd w:val="0"/>
              <w:jc w:val="both"/>
            </w:pPr>
            <w:r w:rsidRPr="00DE5539">
              <w:rPr>
                <w:color w:val="000000"/>
              </w:rPr>
              <w:t xml:space="preserve">- </w:t>
            </w:r>
            <w:r w:rsidRPr="00DE5539">
              <w:t xml:space="preserve">исторической терминологией и пользоваться терминами, выработанными в соответствующей области науки, категориальным аппаратом; </w:t>
            </w:r>
          </w:p>
          <w:p w:rsidR="00E876CC" w:rsidRPr="00DE5539" w:rsidRDefault="00E876CC" w:rsidP="00E876CC">
            <w:pPr>
              <w:widowControl w:val="0"/>
              <w:autoSpaceDE w:val="0"/>
              <w:autoSpaceDN w:val="0"/>
              <w:adjustRightInd w:val="0"/>
              <w:jc w:val="both"/>
            </w:pPr>
            <w:r w:rsidRPr="00DE5539">
              <w:t>- навыками аргументации, ведения дискуссии по ключевым проблемам региональной истории.</w:t>
            </w:r>
          </w:p>
        </w:tc>
      </w:tr>
    </w:tbl>
    <w:p w:rsidR="00EF4566" w:rsidRPr="00DE5539" w:rsidRDefault="00EF4566" w:rsidP="00FC4A80"/>
    <w:p w:rsidR="00EF4566" w:rsidRPr="00DE5539" w:rsidRDefault="00EF4566" w:rsidP="00EF4566"/>
    <w:p w:rsidR="000268BA" w:rsidRPr="00DE5539" w:rsidRDefault="000268BA" w:rsidP="00EF4566">
      <w:bookmarkStart w:id="2" w:name="_GoBack"/>
      <w:bookmarkEnd w:id="2"/>
    </w:p>
    <w:p w:rsidR="00EF4566" w:rsidRPr="00DE5539" w:rsidRDefault="00EF4566" w:rsidP="004E53C8">
      <w:pPr>
        <w:pStyle w:val="a3"/>
        <w:numPr>
          <w:ilvl w:val="0"/>
          <w:numId w:val="15"/>
        </w:numPr>
        <w:rPr>
          <w:b/>
        </w:rPr>
      </w:pPr>
      <w:r w:rsidRPr="00DE5539">
        <w:rPr>
          <w:b/>
        </w:rPr>
        <w:lastRenderedPageBreak/>
        <w:t>Критерии оценки результатов обучения по дисциплине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560"/>
        <w:gridCol w:w="7136"/>
      </w:tblGrid>
      <w:tr w:rsidR="00EF4566" w:rsidRPr="00DE5539" w:rsidTr="007654DC">
        <w:tc>
          <w:tcPr>
            <w:tcW w:w="562" w:type="pct"/>
            <w:vAlign w:val="center"/>
          </w:tcPr>
          <w:p w:rsidR="00EF4566" w:rsidRPr="00DE5539" w:rsidRDefault="00EF4566" w:rsidP="007654DC">
            <w:pPr>
              <w:jc w:val="center"/>
              <w:rPr>
                <w:rFonts w:eastAsia="Calibri"/>
                <w:lang w:eastAsia="en-US"/>
              </w:rPr>
            </w:pPr>
            <w:r w:rsidRPr="00DE5539">
              <w:rPr>
                <w:rFonts w:eastAsia="Calibri"/>
                <w:lang w:eastAsia="en-US"/>
              </w:rPr>
              <w:t>Шкала оценивания</w:t>
            </w:r>
          </w:p>
        </w:tc>
        <w:tc>
          <w:tcPr>
            <w:tcW w:w="796" w:type="pct"/>
            <w:vAlign w:val="center"/>
          </w:tcPr>
          <w:p w:rsidR="00EF4566" w:rsidRPr="00DE5539" w:rsidRDefault="002D5134" w:rsidP="007654DC">
            <w:pPr>
              <w:jc w:val="center"/>
              <w:rPr>
                <w:rFonts w:eastAsia="Calibri"/>
                <w:lang w:eastAsia="en-US"/>
              </w:rPr>
            </w:pPr>
            <w:r w:rsidRPr="00DE5539">
              <w:rPr>
                <w:rFonts w:eastAsia="Calibri"/>
                <w:lang w:eastAsia="en-US"/>
              </w:rPr>
              <w:t>Результаты обучения</w:t>
            </w:r>
          </w:p>
        </w:tc>
        <w:tc>
          <w:tcPr>
            <w:tcW w:w="3642" w:type="pct"/>
            <w:vAlign w:val="center"/>
          </w:tcPr>
          <w:p w:rsidR="00EF4566" w:rsidRPr="00DE5539" w:rsidRDefault="00EF4566" w:rsidP="007654DC">
            <w:pPr>
              <w:jc w:val="center"/>
              <w:rPr>
                <w:rFonts w:eastAsia="Calibri"/>
                <w:lang w:eastAsia="en-US"/>
              </w:rPr>
            </w:pPr>
            <w:r w:rsidRPr="00DE5539">
              <w:rPr>
                <w:rFonts w:eastAsia="Calibri"/>
                <w:lang w:eastAsia="en-US"/>
              </w:rPr>
              <w:t>Показатели оценивания результатов обучения</w:t>
            </w:r>
          </w:p>
        </w:tc>
      </w:tr>
      <w:tr w:rsidR="00EF4566" w:rsidRPr="00DE5539" w:rsidTr="007654DC">
        <w:tc>
          <w:tcPr>
            <w:tcW w:w="562" w:type="pct"/>
            <w:vMerge w:val="restart"/>
            <w:textDirection w:val="btLr"/>
          </w:tcPr>
          <w:p w:rsidR="00EF4566" w:rsidRPr="00DE5539" w:rsidRDefault="00EF4566" w:rsidP="007654DC">
            <w:pPr>
              <w:ind w:left="113" w:right="113"/>
              <w:jc w:val="center"/>
              <w:rPr>
                <w:rFonts w:eastAsia="Calibri"/>
                <w:lang w:eastAsia="en-US"/>
              </w:rPr>
            </w:pPr>
            <w:r w:rsidRPr="00DE5539">
              <w:rPr>
                <w:rFonts w:eastAsia="Calibri"/>
                <w:lang w:eastAsia="en-US"/>
              </w:rPr>
              <w:t>ОТЛИЧНО</w:t>
            </w:r>
          </w:p>
          <w:p w:rsidR="00EF4566" w:rsidRPr="00DE5539" w:rsidRDefault="00EF4566" w:rsidP="007654DC">
            <w:pPr>
              <w:ind w:left="113" w:right="113"/>
              <w:rPr>
                <w:rFonts w:eastAsia="Calibri"/>
                <w:b/>
                <w:lang w:eastAsia="en-US"/>
              </w:rPr>
            </w:pPr>
          </w:p>
        </w:tc>
        <w:tc>
          <w:tcPr>
            <w:tcW w:w="796" w:type="pct"/>
          </w:tcPr>
          <w:p w:rsidR="00EF4566" w:rsidRPr="00DE5539" w:rsidRDefault="00EF4566" w:rsidP="007654DC">
            <w:pPr>
              <w:rPr>
                <w:rFonts w:eastAsia="Calibri"/>
                <w:lang w:eastAsia="en-US"/>
              </w:rPr>
            </w:pPr>
            <w:r w:rsidRPr="00DE5539">
              <w:rPr>
                <w:rFonts w:eastAsia="Calibri"/>
                <w:lang w:eastAsia="en-US"/>
              </w:rPr>
              <w:t>Знает:</w:t>
            </w:r>
          </w:p>
          <w:p w:rsidR="00EF4566" w:rsidRPr="00DE5539" w:rsidRDefault="00EF4566" w:rsidP="007654DC">
            <w:pPr>
              <w:rPr>
                <w:rFonts w:eastAsia="Calibri"/>
                <w:lang w:eastAsia="en-US"/>
              </w:rPr>
            </w:pPr>
          </w:p>
        </w:tc>
        <w:tc>
          <w:tcPr>
            <w:tcW w:w="3642" w:type="pct"/>
          </w:tcPr>
          <w:p w:rsidR="00EF4566" w:rsidRPr="00DE5539" w:rsidRDefault="00EF4566" w:rsidP="007654DC">
            <w:pPr>
              <w:jc w:val="both"/>
              <w:rPr>
                <w:rFonts w:eastAsia="Calibri"/>
                <w:bCs/>
                <w:lang w:eastAsia="en-US"/>
              </w:rPr>
            </w:pPr>
            <w:r w:rsidRPr="00DE5539">
              <w:rPr>
                <w:rFonts w:eastAsia="Calibri"/>
                <w:bCs/>
                <w:lang w:eastAsia="en-US"/>
              </w:rPr>
              <w:t xml:space="preserve">- обучающийся глубоко и всесторонне усвоил материал, уверенно, логично, последовательно и грамотно его излагает, опираясь на знания основной и дополнительной литературы, </w:t>
            </w:r>
          </w:p>
          <w:p w:rsidR="00EF4566" w:rsidRPr="00DE5539" w:rsidRDefault="00EF4566" w:rsidP="007654DC">
            <w:pPr>
              <w:jc w:val="both"/>
              <w:rPr>
                <w:rFonts w:eastAsia="Calibri"/>
                <w:bCs/>
                <w:lang w:eastAsia="en-US"/>
              </w:rPr>
            </w:pPr>
            <w:r w:rsidRPr="00DE5539">
              <w:rPr>
                <w:rFonts w:eastAsia="Calibri"/>
                <w:bCs/>
                <w:lang w:eastAsia="en-US"/>
              </w:rPr>
              <w:t>- на основе системных научных знаний делает квалифицированные выводы и обобщения, свободно оперирует категориями и понятиями.</w:t>
            </w:r>
          </w:p>
        </w:tc>
      </w:tr>
      <w:tr w:rsidR="00EF4566" w:rsidRPr="00DE5539" w:rsidTr="007654DC">
        <w:trPr>
          <w:trHeight w:val="1066"/>
        </w:trPr>
        <w:tc>
          <w:tcPr>
            <w:tcW w:w="562" w:type="pct"/>
            <w:vMerge/>
          </w:tcPr>
          <w:p w:rsidR="00EF4566" w:rsidRPr="00DE5539" w:rsidRDefault="00EF4566" w:rsidP="007654DC">
            <w:pPr>
              <w:rPr>
                <w:rFonts w:eastAsia="Calibri"/>
                <w:b/>
                <w:lang w:eastAsia="en-US"/>
              </w:rPr>
            </w:pPr>
          </w:p>
        </w:tc>
        <w:tc>
          <w:tcPr>
            <w:tcW w:w="796" w:type="pct"/>
          </w:tcPr>
          <w:p w:rsidR="00EF4566" w:rsidRPr="00DE5539" w:rsidRDefault="00EF4566" w:rsidP="007654DC">
            <w:pPr>
              <w:rPr>
                <w:rFonts w:eastAsia="Calibri"/>
                <w:lang w:eastAsia="en-US"/>
              </w:rPr>
            </w:pPr>
            <w:r w:rsidRPr="00DE5539">
              <w:rPr>
                <w:rFonts w:eastAsia="Calibri"/>
                <w:lang w:eastAsia="en-US"/>
              </w:rPr>
              <w:t>Умеет:</w:t>
            </w:r>
          </w:p>
        </w:tc>
        <w:tc>
          <w:tcPr>
            <w:tcW w:w="3642" w:type="pct"/>
          </w:tcPr>
          <w:p w:rsidR="00EF4566" w:rsidRPr="00DE5539" w:rsidRDefault="00EF4566" w:rsidP="007654DC">
            <w:pPr>
              <w:spacing w:after="200"/>
              <w:jc w:val="both"/>
              <w:rPr>
                <w:rFonts w:eastAsia="Calibri"/>
                <w:lang w:eastAsia="en-US"/>
              </w:rPr>
            </w:pPr>
            <w:r w:rsidRPr="00DE5539">
              <w:rPr>
                <w:rFonts w:eastAsia="Calibri"/>
                <w:bCs/>
                <w:lang w:eastAsia="en-US"/>
              </w:rPr>
              <w:t>- обучающийсяумеет самостоятельно и правильно решать учебно-профессиональные задачи или задания, уверенно, логично, последовательно и аргументировано излагать свое решение, используя научные понятия, ссылаясь на нормативную базу.</w:t>
            </w:r>
          </w:p>
        </w:tc>
      </w:tr>
      <w:tr w:rsidR="00EF4566" w:rsidRPr="00DE5539" w:rsidTr="007654DC">
        <w:tc>
          <w:tcPr>
            <w:tcW w:w="562" w:type="pct"/>
            <w:vMerge/>
          </w:tcPr>
          <w:p w:rsidR="00EF4566" w:rsidRPr="00DE5539" w:rsidRDefault="00EF4566" w:rsidP="007654DC">
            <w:pPr>
              <w:rPr>
                <w:rFonts w:eastAsia="Calibri"/>
                <w:b/>
                <w:lang w:eastAsia="en-US"/>
              </w:rPr>
            </w:pPr>
          </w:p>
        </w:tc>
        <w:tc>
          <w:tcPr>
            <w:tcW w:w="796" w:type="pct"/>
          </w:tcPr>
          <w:p w:rsidR="00EF4566" w:rsidRPr="00DE5539" w:rsidRDefault="00EF4566" w:rsidP="007654DC">
            <w:pPr>
              <w:rPr>
                <w:rFonts w:eastAsia="Calibri"/>
                <w:lang w:eastAsia="en-US"/>
              </w:rPr>
            </w:pPr>
            <w:r w:rsidRPr="00DE5539">
              <w:rPr>
                <w:rFonts w:eastAsia="Calibri"/>
                <w:lang w:eastAsia="en-US"/>
              </w:rPr>
              <w:t>Владеет:</w:t>
            </w:r>
          </w:p>
        </w:tc>
        <w:tc>
          <w:tcPr>
            <w:tcW w:w="3642" w:type="pct"/>
          </w:tcPr>
          <w:p w:rsidR="00EF4566" w:rsidRPr="00DE5539" w:rsidRDefault="00EF4566" w:rsidP="007654DC">
            <w:pPr>
              <w:jc w:val="both"/>
              <w:rPr>
                <w:rFonts w:eastAsia="Calibri"/>
                <w:bCs/>
                <w:lang w:eastAsia="en-US"/>
              </w:rPr>
            </w:pPr>
            <w:r w:rsidRPr="00DE5539">
              <w:rPr>
                <w:rFonts w:eastAsia="Calibri"/>
                <w:bCs/>
                <w:lang w:eastAsia="en-US"/>
              </w:rPr>
              <w:t xml:space="preserve">- обучающийся владеет рациональными методами (с использованием рациональных методик) решения сложных профессиональных задач, представленных деловыми играми, кейсами и т.д.; </w:t>
            </w:r>
          </w:p>
          <w:p w:rsidR="00EF4566" w:rsidRPr="00DE5539" w:rsidRDefault="00EF4566" w:rsidP="007654DC">
            <w:pPr>
              <w:jc w:val="both"/>
              <w:rPr>
                <w:rFonts w:eastAsia="Calibri"/>
                <w:bCs/>
                <w:lang w:eastAsia="en-US"/>
              </w:rPr>
            </w:pPr>
            <w:r w:rsidRPr="00DE5539">
              <w:rPr>
                <w:rFonts w:eastAsia="Calibri"/>
                <w:bCs/>
                <w:lang w:eastAsia="en-US"/>
              </w:rPr>
              <w:t>При решении продемонстрировал навыки</w:t>
            </w:r>
          </w:p>
          <w:p w:rsidR="00EF4566" w:rsidRPr="00DE5539" w:rsidRDefault="00EF4566" w:rsidP="007654DC">
            <w:pPr>
              <w:jc w:val="both"/>
              <w:rPr>
                <w:rFonts w:eastAsia="Calibri"/>
                <w:bCs/>
                <w:lang w:eastAsia="en-US"/>
              </w:rPr>
            </w:pPr>
            <w:r w:rsidRPr="00DE5539">
              <w:rPr>
                <w:rFonts w:eastAsia="Calibri"/>
                <w:bCs/>
                <w:lang w:eastAsia="en-US"/>
              </w:rPr>
              <w:t xml:space="preserve">- выделения главного, </w:t>
            </w:r>
          </w:p>
          <w:p w:rsidR="00EF4566" w:rsidRPr="00DE5539" w:rsidRDefault="00EF4566" w:rsidP="007654DC">
            <w:pPr>
              <w:jc w:val="both"/>
              <w:rPr>
                <w:rFonts w:eastAsia="Calibri"/>
                <w:bCs/>
                <w:lang w:eastAsia="en-US"/>
              </w:rPr>
            </w:pPr>
            <w:r w:rsidRPr="00DE5539">
              <w:rPr>
                <w:rFonts w:eastAsia="Calibri"/>
                <w:bCs/>
                <w:lang w:eastAsia="en-US"/>
              </w:rPr>
              <w:t>- связкой теоретических положений с требованиями руководящих документов,</w:t>
            </w:r>
          </w:p>
          <w:p w:rsidR="00EF4566" w:rsidRPr="00DE5539" w:rsidRDefault="00EF4566" w:rsidP="007654DC">
            <w:pPr>
              <w:jc w:val="both"/>
              <w:rPr>
                <w:rFonts w:eastAsia="Calibri"/>
                <w:bCs/>
                <w:lang w:eastAsia="en-US"/>
              </w:rPr>
            </w:pPr>
            <w:r w:rsidRPr="00DE5539">
              <w:rPr>
                <w:rFonts w:eastAsia="Calibri"/>
                <w:bCs/>
                <w:lang w:eastAsia="en-US"/>
              </w:rPr>
              <w:t xml:space="preserve">- изложения мыслей в логической последовательности, </w:t>
            </w:r>
          </w:p>
          <w:p w:rsidR="00EF4566" w:rsidRPr="00DE5539" w:rsidRDefault="00EF4566" w:rsidP="007654DC">
            <w:pPr>
              <w:jc w:val="both"/>
              <w:rPr>
                <w:rFonts w:eastAsia="Calibri"/>
                <w:bCs/>
                <w:lang w:eastAsia="en-US"/>
              </w:rPr>
            </w:pPr>
            <w:r w:rsidRPr="00DE5539">
              <w:rPr>
                <w:rFonts w:eastAsia="Calibri"/>
                <w:bCs/>
                <w:lang w:eastAsia="en-US"/>
              </w:rPr>
              <w:t>- самостоятельного анализа факты, событий, явлений, процессов в их взаимосвязи и диалектическом развитии.</w:t>
            </w:r>
          </w:p>
        </w:tc>
      </w:tr>
      <w:tr w:rsidR="00EF4566" w:rsidRPr="00DE5539" w:rsidTr="007654DC">
        <w:trPr>
          <w:trHeight w:val="1666"/>
        </w:trPr>
        <w:tc>
          <w:tcPr>
            <w:tcW w:w="562" w:type="pct"/>
            <w:vMerge w:val="restart"/>
            <w:textDirection w:val="btLr"/>
            <w:vAlign w:val="center"/>
          </w:tcPr>
          <w:p w:rsidR="00EF4566" w:rsidRPr="00DE5539" w:rsidRDefault="00EF4566" w:rsidP="007654DC">
            <w:pPr>
              <w:ind w:left="113" w:right="113"/>
              <w:jc w:val="center"/>
              <w:rPr>
                <w:rFonts w:eastAsia="Calibri"/>
                <w:lang w:eastAsia="en-US"/>
              </w:rPr>
            </w:pPr>
            <w:r w:rsidRPr="00DE5539">
              <w:rPr>
                <w:rFonts w:eastAsia="Calibri"/>
                <w:lang w:eastAsia="en-US"/>
              </w:rPr>
              <w:t>ХОРОШО</w:t>
            </w:r>
          </w:p>
        </w:tc>
        <w:tc>
          <w:tcPr>
            <w:tcW w:w="796" w:type="pct"/>
          </w:tcPr>
          <w:p w:rsidR="00EF4566" w:rsidRPr="00DE5539" w:rsidRDefault="00EF4566" w:rsidP="007654DC">
            <w:pPr>
              <w:rPr>
                <w:rFonts w:eastAsia="Calibri"/>
                <w:lang w:eastAsia="en-US"/>
              </w:rPr>
            </w:pPr>
            <w:r w:rsidRPr="00DE5539">
              <w:rPr>
                <w:rFonts w:eastAsia="Calibri"/>
                <w:lang w:eastAsia="en-US"/>
              </w:rPr>
              <w:t>Знает:</w:t>
            </w:r>
          </w:p>
        </w:tc>
        <w:tc>
          <w:tcPr>
            <w:tcW w:w="3642" w:type="pct"/>
          </w:tcPr>
          <w:p w:rsidR="00EF4566" w:rsidRPr="00DE5539" w:rsidRDefault="00EF4566" w:rsidP="007654DC">
            <w:pPr>
              <w:jc w:val="both"/>
              <w:rPr>
                <w:rFonts w:eastAsia="Calibri"/>
                <w:lang w:eastAsia="en-US"/>
              </w:rPr>
            </w:pPr>
            <w:r w:rsidRPr="00DE5539">
              <w:rPr>
                <w:rFonts w:eastAsia="Calibri"/>
                <w:lang w:eastAsia="en-US"/>
              </w:rPr>
              <w:t xml:space="preserve">- обучающийся твердо усвоил материал, достаточно грамотно его излагает, опираясь на знания основной и дополнительной литературы, </w:t>
            </w:r>
          </w:p>
          <w:p w:rsidR="00EF4566" w:rsidRPr="00DE5539" w:rsidRDefault="00EF4566" w:rsidP="007654DC">
            <w:pPr>
              <w:jc w:val="both"/>
              <w:rPr>
                <w:rFonts w:eastAsia="Calibri"/>
                <w:lang w:eastAsia="en-US"/>
              </w:rPr>
            </w:pPr>
            <w:r w:rsidRPr="00DE5539">
              <w:rPr>
                <w:rFonts w:eastAsia="Calibri"/>
                <w:lang w:eastAsia="en-US"/>
              </w:rPr>
              <w:t>- затрудняется в формулировании квалифицированных выводов и обобщений, оперирует категориями и понятиями, но не всегда правильно их верифицирует.</w:t>
            </w:r>
          </w:p>
        </w:tc>
      </w:tr>
      <w:tr w:rsidR="00EF4566" w:rsidRPr="00DE5539" w:rsidTr="007654DC">
        <w:tc>
          <w:tcPr>
            <w:tcW w:w="562" w:type="pct"/>
            <w:vMerge/>
          </w:tcPr>
          <w:p w:rsidR="00EF4566" w:rsidRPr="00DE5539" w:rsidRDefault="00EF4566" w:rsidP="007654DC">
            <w:pPr>
              <w:ind w:left="113" w:right="113"/>
              <w:jc w:val="center"/>
              <w:rPr>
                <w:rFonts w:eastAsia="Calibri"/>
                <w:lang w:eastAsia="en-US"/>
              </w:rPr>
            </w:pPr>
          </w:p>
        </w:tc>
        <w:tc>
          <w:tcPr>
            <w:tcW w:w="796" w:type="pct"/>
          </w:tcPr>
          <w:p w:rsidR="00EF4566" w:rsidRPr="00DE5539" w:rsidRDefault="00EF4566" w:rsidP="007654DC">
            <w:pPr>
              <w:ind w:left="113" w:right="113"/>
              <w:rPr>
                <w:rFonts w:eastAsia="Calibri"/>
                <w:lang w:eastAsia="en-US"/>
              </w:rPr>
            </w:pPr>
            <w:r w:rsidRPr="00DE5539">
              <w:rPr>
                <w:rFonts w:eastAsia="Calibri"/>
                <w:lang w:eastAsia="en-US"/>
              </w:rPr>
              <w:t>Умеет:</w:t>
            </w:r>
          </w:p>
        </w:tc>
        <w:tc>
          <w:tcPr>
            <w:tcW w:w="3642" w:type="pct"/>
          </w:tcPr>
          <w:p w:rsidR="00EF4566" w:rsidRPr="00DE5539" w:rsidRDefault="00EF4566" w:rsidP="007654DC">
            <w:pPr>
              <w:ind w:left="113" w:right="113"/>
              <w:jc w:val="both"/>
              <w:rPr>
                <w:rFonts w:eastAsia="Calibri"/>
                <w:lang w:eastAsia="en-US"/>
              </w:rPr>
            </w:pPr>
            <w:r w:rsidRPr="00DE5539">
              <w:rPr>
                <w:rFonts w:eastAsia="Calibri"/>
                <w:lang w:eastAsia="en-US"/>
              </w:rPr>
              <w:t>- обучающийся умеет самостоятельно и в основном правильно решать учебно-профессиональные задачи или задания, уверенно, логично, последовательно и аргументировано излагать свое решение, не в полной мере используя научные понятия и ссылки на нормативную базу.</w:t>
            </w:r>
          </w:p>
        </w:tc>
      </w:tr>
      <w:tr w:rsidR="00EF4566" w:rsidRPr="00DE5539" w:rsidTr="007654DC">
        <w:tc>
          <w:tcPr>
            <w:tcW w:w="562" w:type="pct"/>
            <w:vMerge/>
          </w:tcPr>
          <w:p w:rsidR="00EF4566" w:rsidRPr="00DE5539" w:rsidRDefault="00EF4566" w:rsidP="007654DC">
            <w:pPr>
              <w:ind w:left="113" w:right="113"/>
              <w:jc w:val="center"/>
              <w:rPr>
                <w:rFonts w:eastAsia="Calibri"/>
                <w:lang w:eastAsia="en-US"/>
              </w:rPr>
            </w:pPr>
          </w:p>
        </w:tc>
        <w:tc>
          <w:tcPr>
            <w:tcW w:w="796" w:type="pct"/>
          </w:tcPr>
          <w:p w:rsidR="00EF4566" w:rsidRPr="00DE5539" w:rsidRDefault="00EF4566" w:rsidP="007654DC">
            <w:pPr>
              <w:ind w:left="113" w:right="113"/>
              <w:rPr>
                <w:rFonts w:eastAsia="Calibri"/>
                <w:lang w:eastAsia="en-US"/>
              </w:rPr>
            </w:pPr>
            <w:r w:rsidRPr="00DE5539">
              <w:rPr>
                <w:rFonts w:eastAsia="Calibri"/>
                <w:lang w:eastAsia="en-US"/>
              </w:rPr>
              <w:t>Владеет:</w:t>
            </w:r>
          </w:p>
        </w:tc>
        <w:tc>
          <w:tcPr>
            <w:tcW w:w="3642" w:type="pct"/>
          </w:tcPr>
          <w:p w:rsidR="00EF4566" w:rsidRPr="00DE5539" w:rsidRDefault="00EF4566" w:rsidP="007654DC">
            <w:pPr>
              <w:ind w:left="113" w:right="113"/>
              <w:jc w:val="both"/>
              <w:rPr>
                <w:rFonts w:eastAsia="Calibri"/>
                <w:lang w:eastAsia="en-US"/>
              </w:rPr>
            </w:pPr>
            <w:r w:rsidRPr="00DE5539">
              <w:rPr>
                <w:rFonts w:eastAsia="Calibri"/>
                <w:lang w:eastAsia="en-US"/>
              </w:rPr>
              <w:t xml:space="preserve">- обучающийсяв целом владеет рациональными методами решения сложных профессиональных задач, представленных деловыми играми, кейсами и т.д.; </w:t>
            </w:r>
          </w:p>
          <w:p w:rsidR="00EF4566" w:rsidRPr="00DE5539" w:rsidRDefault="00EF4566" w:rsidP="007654DC">
            <w:pPr>
              <w:ind w:left="113" w:right="113"/>
              <w:jc w:val="both"/>
              <w:rPr>
                <w:rFonts w:eastAsia="Calibri"/>
                <w:bCs/>
                <w:lang w:eastAsia="en-US"/>
              </w:rPr>
            </w:pPr>
            <w:r w:rsidRPr="00DE5539">
              <w:rPr>
                <w:rFonts w:eastAsia="Calibri"/>
                <w:bCs/>
                <w:lang w:eastAsia="en-US"/>
              </w:rPr>
              <w:t>При решении смог продемонстрировать достаточность, но не глубинность навыков</w:t>
            </w:r>
          </w:p>
          <w:p w:rsidR="00EF4566" w:rsidRPr="00DE5539" w:rsidRDefault="00EF4566" w:rsidP="007654DC">
            <w:pPr>
              <w:ind w:left="113" w:right="113"/>
              <w:jc w:val="both"/>
              <w:rPr>
                <w:rFonts w:eastAsia="Calibri"/>
                <w:lang w:eastAsia="en-US"/>
              </w:rPr>
            </w:pPr>
            <w:r w:rsidRPr="00DE5539">
              <w:rPr>
                <w:rFonts w:eastAsia="Calibri"/>
                <w:lang w:eastAsia="en-US"/>
              </w:rPr>
              <w:t xml:space="preserve">- выделения главного, </w:t>
            </w:r>
          </w:p>
          <w:p w:rsidR="00EF4566" w:rsidRPr="00DE5539" w:rsidRDefault="00EF4566" w:rsidP="007654DC">
            <w:pPr>
              <w:ind w:left="113" w:right="113"/>
              <w:jc w:val="both"/>
              <w:rPr>
                <w:rFonts w:eastAsia="Calibri"/>
                <w:lang w:eastAsia="en-US"/>
              </w:rPr>
            </w:pPr>
            <w:r w:rsidRPr="00DE5539">
              <w:rPr>
                <w:rFonts w:eastAsia="Calibri"/>
                <w:lang w:eastAsia="en-US"/>
              </w:rPr>
              <w:t>- изложения мыслей в логической последовательности.</w:t>
            </w:r>
          </w:p>
          <w:p w:rsidR="00EF4566" w:rsidRPr="00DE5539" w:rsidRDefault="00EF4566" w:rsidP="007654DC">
            <w:pPr>
              <w:ind w:left="113" w:right="113"/>
              <w:jc w:val="both"/>
              <w:rPr>
                <w:rFonts w:eastAsia="Calibri"/>
                <w:lang w:eastAsia="en-US"/>
              </w:rPr>
            </w:pPr>
            <w:r w:rsidRPr="00DE5539">
              <w:rPr>
                <w:rFonts w:eastAsia="Calibri"/>
                <w:lang w:eastAsia="en-US"/>
              </w:rPr>
              <w:t>- связки теоретических положений с требованиями руководящих документов,</w:t>
            </w:r>
          </w:p>
          <w:p w:rsidR="00EF4566" w:rsidRPr="00DE5539" w:rsidRDefault="00EF4566" w:rsidP="007654DC">
            <w:pPr>
              <w:ind w:left="113" w:right="113"/>
              <w:jc w:val="both"/>
              <w:rPr>
                <w:rFonts w:eastAsia="Calibri"/>
                <w:lang w:eastAsia="en-US"/>
              </w:rPr>
            </w:pPr>
            <w:r w:rsidRPr="00DE5539">
              <w:rPr>
                <w:rFonts w:eastAsia="Calibri"/>
                <w:lang w:eastAsia="en-US"/>
              </w:rPr>
              <w:t>- самостоятельного анализа факты, событий, явлений, процессов в их взаимосвязи и диалектическом развитии.</w:t>
            </w:r>
          </w:p>
        </w:tc>
      </w:tr>
      <w:tr w:rsidR="00EF4566" w:rsidRPr="00DE5539" w:rsidTr="007654DC">
        <w:trPr>
          <w:trHeight w:val="1996"/>
        </w:trPr>
        <w:tc>
          <w:tcPr>
            <w:tcW w:w="562" w:type="pct"/>
            <w:vMerge w:val="restart"/>
            <w:textDirection w:val="btLr"/>
          </w:tcPr>
          <w:p w:rsidR="00EF4566" w:rsidRPr="00DE5539" w:rsidRDefault="00EF4566" w:rsidP="007654DC">
            <w:pPr>
              <w:ind w:left="113" w:right="113"/>
              <w:jc w:val="center"/>
              <w:rPr>
                <w:rFonts w:eastAsia="Calibri"/>
                <w:lang w:eastAsia="en-US"/>
              </w:rPr>
            </w:pPr>
            <w:r w:rsidRPr="00DE5539">
              <w:rPr>
                <w:rFonts w:eastAsia="Calibri"/>
                <w:lang w:eastAsia="en-US"/>
              </w:rPr>
              <w:lastRenderedPageBreak/>
              <w:t>УДОВЛЕТВОРИТЕЛЬНО</w:t>
            </w:r>
          </w:p>
        </w:tc>
        <w:tc>
          <w:tcPr>
            <w:tcW w:w="796" w:type="pct"/>
          </w:tcPr>
          <w:p w:rsidR="00EF4566" w:rsidRPr="00DE5539" w:rsidRDefault="00EF4566" w:rsidP="007654DC">
            <w:pPr>
              <w:rPr>
                <w:rFonts w:eastAsia="Calibri"/>
                <w:lang w:eastAsia="en-US"/>
              </w:rPr>
            </w:pPr>
            <w:r w:rsidRPr="00DE5539">
              <w:rPr>
                <w:rFonts w:eastAsia="Calibri"/>
                <w:lang w:eastAsia="en-US"/>
              </w:rPr>
              <w:t>Знает:</w:t>
            </w:r>
          </w:p>
        </w:tc>
        <w:tc>
          <w:tcPr>
            <w:tcW w:w="3642" w:type="pct"/>
          </w:tcPr>
          <w:p w:rsidR="00EF4566" w:rsidRPr="00DE5539" w:rsidRDefault="00EF4566" w:rsidP="007654DC">
            <w:r w:rsidRPr="00DE5539">
              <w:t>- обучающийся ориентируется в материале, однако затрудняется в его изложении;</w:t>
            </w:r>
          </w:p>
          <w:p w:rsidR="00EF4566" w:rsidRPr="00DE5539" w:rsidRDefault="00EF4566" w:rsidP="007654DC">
            <w:r w:rsidRPr="00DE5539">
              <w:t>- показывает недостаточность знаний основной и дополнительной литературы;</w:t>
            </w:r>
          </w:p>
          <w:p w:rsidR="00EF4566" w:rsidRPr="00DE5539" w:rsidRDefault="00EF4566" w:rsidP="007654DC">
            <w:r w:rsidRPr="00DE5539">
              <w:t>- слабо аргументирует научные положения;</w:t>
            </w:r>
          </w:p>
          <w:p w:rsidR="00EF4566" w:rsidRPr="00DE5539" w:rsidRDefault="00EF4566" w:rsidP="007654DC">
            <w:r w:rsidRPr="00DE5539">
              <w:t>- практически не способен сформулировать выводы и обобщения;</w:t>
            </w:r>
          </w:p>
          <w:p w:rsidR="00EF4566" w:rsidRPr="00DE5539" w:rsidRDefault="00EF4566" w:rsidP="007654DC">
            <w:r w:rsidRPr="00DE5539">
              <w:t>- частично владеет системой понятий.</w:t>
            </w:r>
          </w:p>
        </w:tc>
      </w:tr>
      <w:tr w:rsidR="00EF4566" w:rsidRPr="00DE5539" w:rsidTr="007654DC">
        <w:trPr>
          <w:trHeight w:val="976"/>
        </w:trPr>
        <w:tc>
          <w:tcPr>
            <w:tcW w:w="562" w:type="pct"/>
            <w:vMerge/>
          </w:tcPr>
          <w:p w:rsidR="00EF4566" w:rsidRPr="00DE5539" w:rsidRDefault="00EF4566" w:rsidP="007654DC">
            <w:pPr>
              <w:rPr>
                <w:rFonts w:eastAsia="Calibri"/>
                <w:b/>
                <w:lang w:eastAsia="en-US"/>
              </w:rPr>
            </w:pPr>
          </w:p>
        </w:tc>
        <w:tc>
          <w:tcPr>
            <w:tcW w:w="796" w:type="pct"/>
          </w:tcPr>
          <w:p w:rsidR="00EF4566" w:rsidRPr="00DE5539" w:rsidRDefault="00EF4566" w:rsidP="007654DC">
            <w:pPr>
              <w:ind w:left="113" w:right="113"/>
              <w:rPr>
                <w:rFonts w:eastAsia="Calibri"/>
                <w:lang w:eastAsia="en-US"/>
              </w:rPr>
            </w:pPr>
            <w:r w:rsidRPr="00DE5539">
              <w:rPr>
                <w:rFonts w:eastAsia="Calibri"/>
                <w:lang w:eastAsia="en-US"/>
              </w:rPr>
              <w:t>Умеет:</w:t>
            </w:r>
          </w:p>
        </w:tc>
        <w:tc>
          <w:tcPr>
            <w:tcW w:w="3642" w:type="pct"/>
          </w:tcPr>
          <w:p w:rsidR="00EF4566" w:rsidRPr="00DE5539" w:rsidRDefault="00EF4566" w:rsidP="007654DC">
            <w:pPr>
              <w:rPr>
                <w:rFonts w:eastAsia="Calibri"/>
                <w:bCs/>
                <w:lang w:eastAsia="en-US"/>
              </w:rPr>
            </w:pPr>
            <w:r w:rsidRPr="00DE5539">
              <w:rPr>
                <w:rFonts w:eastAsia="Calibri"/>
                <w:bCs/>
                <w:lang w:eastAsia="en-US"/>
              </w:rPr>
              <w:t>- обучающийся в основном умеет решить учебно-профессиональную задачу или задание, но допускает ошибки, слабо аргументирует свое решение, недостаточно использует научные понятия и руководящие документы.</w:t>
            </w:r>
          </w:p>
        </w:tc>
      </w:tr>
      <w:tr w:rsidR="00EF4566" w:rsidRPr="00DE5539" w:rsidTr="007654DC">
        <w:tc>
          <w:tcPr>
            <w:tcW w:w="562" w:type="pct"/>
            <w:vMerge/>
          </w:tcPr>
          <w:p w:rsidR="00EF4566" w:rsidRPr="00DE5539" w:rsidRDefault="00EF4566" w:rsidP="007654DC">
            <w:pPr>
              <w:rPr>
                <w:rFonts w:eastAsia="Calibri"/>
                <w:b/>
                <w:lang w:eastAsia="en-US"/>
              </w:rPr>
            </w:pPr>
          </w:p>
        </w:tc>
        <w:tc>
          <w:tcPr>
            <w:tcW w:w="796" w:type="pct"/>
          </w:tcPr>
          <w:p w:rsidR="00EF4566" w:rsidRPr="00DE5539" w:rsidRDefault="00EF4566" w:rsidP="007654DC">
            <w:pPr>
              <w:ind w:left="113" w:right="113"/>
              <w:rPr>
                <w:rFonts w:eastAsia="Calibri"/>
                <w:lang w:eastAsia="en-US"/>
              </w:rPr>
            </w:pPr>
            <w:r w:rsidRPr="00DE5539">
              <w:rPr>
                <w:rFonts w:eastAsia="Calibri"/>
                <w:lang w:eastAsia="en-US"/>
              </w:rPr>
              <w:t>Владеет:</w:t>
            </w:r>
          </w:p>
        </w:tc>
        <w:tc>
          <w:tcPr>
            <w:tcW w:w="3642" w:type="pct"/>
          </w:tcPr>
          <w:p w:rsidR="00EF4566" w:rsidRPr="00DE5539" w:rsidRDefault="00EF4566" w:rsidP="007654DC">
            <w:r w:rsidRPr="00DE5539">
              <w:t xml:space="preserve">- обучающийся владеет некоторыми рациональными методами решения сложных профессиональных задач, представленных деловыми играми, кейсами и т.д.; </w:t>
            </w:r>
          </w:p>
          <w:p w:rsidR="00EF4566" w:rsidRPr="00DE5539" w:rsidRDefault="00EF4566" w:rsidP="007654DC">
            <w:pPr>
              <w:rPr>
                <w:bCs/>
              </w:rPr>
            </w:pPr>
            <w:r w:rsidRPr="00DE5539">
              <w:rPr>
                <w:bCs/>
              </w:rPr>
              <w:t xml:space="preserve">При решении продемонстрировал недостаточность навыков </w:t>
            </w:r>
          </w:p>
          <w:p w:rsidR="00EF4566" w:rsidRPr="00DE5539" w:rsidRDefault="00EF4566" w:rsidP="007654DC">
            <w:r w:rsidRPr="00DE5539">
              <w:t xml:space="preserve">- выделения главного, </w:t>
            </w:r>
          </w:p>
          <w:p w:rsidR="00EF4566" w:rsidRPr="00DE5539" w:rsidRDefault="00EF4566" w:rsidP="007654DC">
            <w:r w:rsidRPr="00DE5539">
              <w:t>- изложения мыслей в логической последовательности.</w:t>
            </w:r>
          </w:p>
          <w:p w:rsidR="00EF4566" w:rsidRPr="00DE5539" w:rsidRDefault="00EF4566" w:rsidP="007654DC">
            <w:r w:rsidRPr="00DE5539">
              <w:t>- связки теоретических положений с требованиями руководящих документов,</w:t>
            </w:r>
          </w:p>
          <w:p w:rsidR="00EF4566" w:rsidRPr="00DE5539" w:rsidRDefault="00EF4566" w:rsidP="007654DC">
            <w:r w:rsidRPr="00DE5539">
              <w:t>- самостоятельного анализа факты, событий, явлений, процессов в их взаимосвязи и диалектическом развитии.</w:t>
            </w:r>
          </w:p>
        </w:tc>
      </w:tr>
      <w:tr w:rsidR="00EF4566" w:rsidRPr="00DE5539" w:rsidTr="007654DC">
        <w:tc>
          <w:tcPr>
            <w:tcW w:w="562" w:type="pct"/>
            <w:vMerge w:val="restart"/>
            <w:textDirection w:val="btLr"/>
          </w:tcPr>
          <w:p w:rsidR="00EF4566" w:rsidRPr="00DE5539" w:rsidRDefault="00EF4566" w:rsidP="007654DC">
            <w:pPr>
              <w:ind w:left="113" w:right="113"/>
              <w:jc w:val="center"/>
              <w:rPr>
                <w:rFonts w:eastAsia="Calibri"/>
                <w:lang w:eastAsia="en-US"/>
              </w:rPr>
            </w:pPr>
            <w:r w:rsidRPr="00DE5539">
              <w:rPr>
                <w:rFonts w:eastAsia="Calibri"/>
                <w:lang w:eastAsia="en-US"/>
              </w:rPr>
              <w:t>НЕУДОВЛЕТВОРИТЕЛЬНО</w:t>
            </w:r>
          </w:p>
        </w:tc>
        <w:tc>
          <w:tcPr>
            <w:tcW w:w="796" w:type="pct"/>
          </w:tcPr>
          <w:p w:rsidR="00EF4566" w:rsidRPr="00DE5539" w:rsidRDefault="00EF4566" w:rsidP="007654DC">
            <w:pPr>
              <w:rPr>
                <w:rFonts w:eastAsia="Calibri"/>
                <w:lang w:eastAsia="en-US"/>
              </w:rPr>
            </w:pPr>
            <w:r w:rsidRPr="00DE5539">
              <w:rPr>
                <w:rFonts w:eastAsia="Calibri"/>
                <w:lang w:eastAsia="en-US"/>
              </w:rPr>
              <w:t>Знает:</w:t>
            </w:r>
          </w:p>
        </w:tc>
        <w:tc>
          <w:tcPr>
            <w:tcW w:w="3642" w:type="pct"/>
          </w:tcPr>
          <w:p w:rsidR="00EF4566" w:rsidRPr="00DE5539" w:rsidRDefault="00EF4566" w:rsidP="007654DC">
            <w:pPr>
              <w:jc w:val="both"/>
              <w:rPr>
                <w:rFonts w:eastAsia="Calibri"/>
                <w:bCs/>
                <w:lang w:eastAsia="en-US"/>
              </w:rPr>
            </w:pPr>
            <w:r w:rsidRPr="00DE5539">
              <w:rPr>
                <w:rFonts w:eastAsia="Calibri"/>
                <w:bCs/>
                <w:lang w:eastAsia="en-US"/>
              </w:rPr>
              <w:t>- обучающийся не усвоил значительной части материала;</w:t>
            </w:r>
          </w:p>
          <w:p w:rsidR="00EF4566" w:rsidRPr="00DE5539" w:rsidRDefault="00EF4566" w:rsidP="007654DC">
            <w:pPr>
              <w:jc w:val="both"/>
              <w:rPr>
                <w:rFonts w:eastAsia="Calibri"/>
                <w:bCs/>
                <w:lang w:eastAsia="en-US"/>
              </w:rPr>
            </w:pPr>
            <w:r w:rsidRPr="00DE5539">
              <w:rPr>
                <w:rFonts w:eastAsia="Calibri"/>
                <w:bCs/>
                <w:lang w:eastAsia="en-US"/>
              </w:rPr>
              <w:t>-  не может аргументировать научные положения;</w:t>
            </w:r>
          </w:p>
          <w:p w:rsidR="00EF4566" w:rsidRPr="00DE5539" w:rsidRDefault="00EF4566" w:rsidP="007654DC">
            <w:pPr>
              <w:jc w:val="both"/>
              <w:rPr>
                <w:rFonts w:eastAsia="Calibri"/>
                <w:bCs/>
                <w:lang w:eastAsia="en-US"/>
              </w:rPr>
            </w:pPr>
            <w:r w:rsidRPr="00DE5539">
              <w:rPr>
                <w:rFonts w:eastAsia="Calibri"/>
                <w:bCs/>
                <w:lang w:eastAsia="en-US"/>
              </w:rPr>
              <w:t>- не формулирует квалифицированных выводов и обобщений;</w:t>
            </w:r>
          </w:p>
          <w:p w:rsidR="00EF4566" w:rsidRPr="00DE5539" w:rsidRDefault="00EF4566" w:rsidP="007654DC">
            <w:pPr>
              <w:jc w:val="both"/>
              <w:rPr>
                <w:rFonts w:eastAsia="Calibri"/>
                <w:bCs/>
                <w:lang w:eastAsia="en-US"/>
              </w:rPr>
            </w:pPr>
            <w:r w:rsidRPr="00DE5539">
              <w:rPr>
                <w:rFonts w:eastAsia="Calibri"/>
                <w:bCs/>
                <w:lang w:eastAsia="en-US"/>
              </w:rPr>
              <w:t>- не владеет системой понятий.</w:t>
            </w:r>
          </w:p>
        </w:tc>
      </w:tr>
      <w:tr w:rsidR="00EF4566" w:rsidRPr="00DE5539" w:rsidTr="007654DC">
        <w:tc>
          <w:tcPr>
            <w:tcW w:w="562" w:type="pct"/>
            <w:vMerge/>
          </w:tcPr>
          <w:p w:rsidR="00EF4566" w:rsidRPr="00DE5539" w:rsidRDefault="00EF4566" w:rsidP="007654DC">
            <w:pPr>
              <w:ind w:left="113" w:right="113"/>
              <w:jc w:val="center"/>
              <w:rPr>
                <w:rFonts w:eastAsia="Calibri"/>
                <w:lang w:eastAsia="en-US"/>
              </w:rPr>
            </w:pPr>
          </w:p>
        </w:tc>
        <w:tc>
          <w:tcPr>
            <w:tcW w:w="796" w:type="pct"/>
          </w:tcPr>
          <w:p w:rsidR="00EF4566" w:rsidRPr="00DE5539" w:rsidRDefault="00EF4566" w:rsidP="007654DC">
            <w:pPr>
              <w:rPr>
                <w:rFonts w:eastAsia="Calibri"/>
                <w:lang w:eastAsia="en-US"/>
              </w:rPr>
            </w:pPr>
            <w:r w:rsidRPr="00DE5539">
              <w:rPr>
                <w:rFonts w:eastAsia="Calibri"/>
                <w:lang w:eastAsia="en-US"/>
              </w:rPr>
              <w:t>Умеет:</w:t>
            </w:r>
          </w:p>
        </w:tc>
        <w:tc>
          <w:tcPr>
            <w:tcW w:w="3642" w:type="pct"/>
          </w:tcPr>
          <w:p w:rsidR="00EF4566" w:rsidRPr="00DE5539" w:rsidRDefault="00EF4566" w:rsidP="007654DC">
            <w:pPr>
              <w:jc w:val="both"/>
              <w:rPr>
                <w:rFonts w:eastAsia="Calibri"/>
                <w:bCs/>
                <w:lang w:eastAsia="en-US"/>
              </w:rPr>
            </w:pPr>
            <w:r w:rsidRPr="00DE5539">
              <w:rPr>
                <w:rFonts w:eastAsia="Calibri"/>
                <w:bCs/>
                <w:lang w:eastAsia="en-US"/>
              </w:rPr>
              <w:t>обучающийся не показал умение решать учебно-профессиональную задачу или задание.</w:t>
            </w:r>
          </w:p>
        </w:tc>
      </w:tr>
      <w:tr w:rsidR="00EF4566" w:rsidRPr="00DE5539" w:rsidTr="007654DC">
        <w:tc>
          <w:tcPr>
            <w:tcW w:w="562" w:type="pct"/>
            <w:vMerge/>
          </w:tcPr>
          <w:p w:rsidR="00EF4566" w:rsidRPr="00DE5539" w:rsidRDefault="00EF4566" w:rsidP="007654DC">
            <w:pPr>
              <w:ind w:left="113" w:right="113"/>
              <w:jc w:val="center"/>
              <w:rPr>
                <w:rFonts w:eastAsia="Calibri"/>
                <w:lang w:eastAsia="en-US"/>
              </w:rPr>
            </w:pPr>
          </w:p>
        </w:tc>
        <w:tc>
          <w:tcPr>
            <w:tcW w:w="796" w:type="pct"/>
          </w:tcPr>
          <w:p w:rsidR="00EF4566" w:rsidRPr="00DE5539" w:rsidRDefault="00EF4566" w:rsidP="007654DC">
            <w:pPr>
              <w:rPr>
                <w:rFonts w:eastAsia="Calibri"/>
                <w:lang w:eastAsia="en-US"/>
              </w:rPr>
            </w:pPr>
            <w:r w:rsidRPr="00DE5539">
              <w:rPr>
                <w:rFonts w:eastAsia="Calibri"/>
                <w:lang w:eastAsia="en-US"/>
              </w:rPr>
              <w:t>Владеет:</w:t>
            </w:r>
          </w:p>
        </w:tc>
        <w:tc>
          <w:tcPr>
            <w:tcW w:w="3642" w:type="pct"/>
          </w:tcPr>
          <w:p w:rsidR="00EF4566" w:rsidRPr="00DE5539" w:rsidRDefault="00EF4566" w:rsidP="007654DC">
            <w:pPr>
              <w:jc w:val="both"/>
              <w:rPr>
                <w:rFonts w:eastAsia="Calibri"/>
                <w:bCs/>
                <w:lang w:eastAsia="en-US"/>
              </w:rPr>
            </w:pPr>
            <w:r w:rsidRPr="00DE5539">
              <w:rPr>
                <w:rFonts w:eastAsia="Calibri"/>
                <w:bCs/>
                <w:lang w:eastAsia="en-US"/>
              </w:rPr>
              <w:t>не выполнены требования, предъявляемые к навыкам, оцениваемым “удовлетворительно”.</w:t>
            </w:r>
          </w:p>
        </w:tc>
      </w:tr>
    </w:tbl>
    <w:p w:rsidR="00EF4566" w:rsidRPr="00DE5539" w:rsidRDefault="00EF4566" w:rsidP="00EF4566">
      <w:pPr>
        <w:pStyle w:val="a3"/>
        <w:ind w:left="928"/>
        <w:rPr>
          <w:b/>
        </w:rPr>
      </w:pPr>
    </w:p>
    <w:p w:rsidR="00EF4566" w:rsidRPr="00DE5539" w:rsidRDefault="002D5134" w:rsidP="007026C4">
      <w:pPr>
        <w:pStyle w:val="a3"/>
        <w:numPr>
          <w:ilvl w:val="0"/>
          <w:numId w:val="15"/>
        </w:numPr>
      </w:pPr>
      <w:r w:rsidRPr="00DE5539">
        <w:rPr>
          <w:b/>
        </w:rPr>
        <w:t>Контрольные задания и/или иные материалы для проведения промежуточной аттестации</w:t>
      </w:r>
    </w:p>
    <w:p w:rsidR="00430FED" w:rsidRPr="00DE5539" w:rsidRDefault="00430FED" w:rsidP="00430FED">
      <w:pPr>
        <w:pStyle w:val="aa"/>
        <w:numPr>
          <w:ilvl w:val="0"/>
          <w:numId w:val="18"/>
        </w:numPr>
        <w:jc w:val="both"/>
        <w:rPr>
          <w:bCs/>
          <w:sz w:val="24"/>
          <w:szCs w:val="24"/>
        </w:rPr>
      </w:pPr>
      <w:r w:rsidRPr="00DE5539">
        <w:rPr>
          <w:bCs/>
          <w:sz w:val="24"/>
          <w:szCs w:val="24"/>
        </w:rPr>
        <w:t>Предмет, источники и периодизация истории Чечни.</w:t>
      </w:r>
    </w:p>
    <w:p w:rsidR="00430FED" w:rsidRPr="00DE5539" w:rsidRDefault="00430FED" w:rsidP="00430FED">
      <w:pPr>
        <w:pStyle w:val="aa"/>
        <w:numPr>
          <w:ilvl w:val="0"/>
          <w:numId w:val="18"/>
        </w:numPr>
        <w:jc w:val="both"/>
        <w:rPr>
          <w:bCs/>
          <w:sz w:val="24"/>
          <w:szCs w:val="24"/>
        </w:rPr>
      </w:pPr>
      <w:r w:rsidRPr="00DE5539">
        <w:rPr>
          <w:bCs/>
          <w:sz w:val="24"/>
          <w:szCs w:val="24"/>
        </w:rPr>
        <w:t>Чечня в конце бронзового и раннего железного века (скифы, сарматы).</w:t>
      </w:r>
    </w:p>
    <w:p w:rsidR="00430FED" w:rsidRPr="00DE5539" w:rsidRDefault="00430FED" w:rsidP="00430FED">
      <w:pPr>
        <w:pStyle w:val="aa"/>
        <w:numPr>
          <w:ilvl w:val="0"/>
          <w:numId w:val="18"/>
        </w:numPr>
        <w:jc w:val="both"/>
        <w:rPr>
          <w:bCs/>
          <w:sz w:val="24"/>
          <w:szCs w:val="24"/>
        </w:rPr>
      </w:pPr>
      <w:r w:rsidRPr="00DE5539">
        <w:rPr>
          <w:bCs/>
          <w:sz w:val="24"/>
          <w:szCs w:val="24"/>
        </w:rPr>
        <w:t>Чечня в VII в. до н.э. - IV в. н.э.</w:t>
      </w:r>
    </w:p>
    <w:p w:rsidR="00430FED" w:rsidRPr="00DE5539" w:rsidRDefault="00430FED" w:rsidP="00430FED">
      <w:pPr>
        <w:pStyle w:val="aa"/>
        <w:numPr>
          <w:ilvl w:val="0"/>
          <w:numId w:val="18"/>
        </w:numPr>
        <w:jc w:val="both"/>
        <w:rPr>
          <w:bCs/>
          <w:sz w:val="24"/>
          <w:szCs w:val="24"/>
        </w:rPr>
      </w:pPr>
      <w:r w:rsidRPr="00DE5539">
        <w:rPr>
          <w:bCs/>
          <w:sz w:val="24"/>
          <w:szCs w:val="24"/>
        </w:rPr>
        <w:t>Чечня в составе Аланского раннефеодального государства.</w:t>
      </w:r>
    </w:p>
    <w:p w:rsidR="00430FED" w:rsidRPr="00DE5539" w:rsidRDefault="00430FED" w:rsidP="00430FED">
      <w:pPr>
        <w:pStyle w:val="aa"/>
        <w:numPr>
          <w:ilvl w:val="0"/>
          <w:numId w:val="18"/>
        </w:numPr>
        <w:jc w:val="both"/>
        <w:rPr>
          <w:bCs/>
          <w:sz w:val="24"/>
          <w:szCs w:val="24"/>
        </w:rPr>
      </w:pPr>
      <w:r w:rsidRPr="00DE5539">
        <w:rPr>
          <w:bCs/>
          <w:sz w:val="24"/>
          <w:szCs w:val="24"/>
        </w:rPr>
        <w:t>Чечня накануне монгольского нашествия.</w:t>
      </w:r>
    </w:p>
    <w:p w:rsidR="00430FED" w:rsidRPr="00DE5539" w:rsidRDefault="00430FED" w:rsidP="00430FED">
      <w:pPr>
        <w:pStyle w:val="aa"/>
        <w:numPr>
          <w:ilvl w:val="0"/>
          <w:numId w:val="18"/>
        </w:numPr>
        <w:jc w:val="both"/>
        <w:rPr>
          <w:bCs/>
          <w:sz w:val="24"/>
          <w:szCs w:val="24"/>
        </w:rPr>
      </w:pPr>
      <w:r w:rsidRPr="00DE5539">
        <w:rPr>
          <w:bCs/>
          <w:sz w:val="24"/>
          <w:szCs w:val="24"/>
        </w:rPr>
        <w:t>Борьба чеченцев против чингизидов.</w:t>
      </w:r>
    </w:p>
    <w:p w:rsidR="00430FED" w:rsidRPr="00DE5539" w:rsidRDefault="00430FED" w:rsidP="00430FED">
      <w:pPr>
        <w:pStyle w:val="aa"/>
        <w:numPr>
          <w:ilvl w:val="0"/>
          <w:numId w:val="18"/>
        </w:numPr>
        <w:jc w:val="both"/>
        <w:rPr>
          <w:bCs/>
          <w:sz w:val="24"/>
          <w:szCs w:val="24"/>
        </w:rPr>
      </w:pPr>
      <w:r w:rsidRPr="00DE5539">
        <w:rPr>
          <w:bCs/>
          <w:sz w:val="24"/>
          <w:szCs w:val="24"/>
        </w:rPr>
        <w:t>Нашествие Тамерлана на Северный Кавказ и борьба его народов за независимость.</w:t>
      </w:r>
    </w:p>
    <w:p w:rsidR="00430FED" w:rsidRPr="00DE5539" w:rsidRDefault="00430FED" w:rsidP="00430FED">
      <w:pPr>
        <w:pStyle w:val="aa"/>
        <w:numPr>
          <w:ilvl w:val="0"/>
          <w:numId w:val="18"/>
        </w:numPr>
        <w:jc w:val="both"/>
        <w:rPr>
          <w:bCs/>
          <w:sz w:val="24"/>
          <w:szCs w:val="24"/>
        </w:rPr>
      </w:pPr>
      <w:r w:rsidRPr="00DE5539">
        <w:rPr>
          <w:bCs/>
          <w:sz w:val="24"/>
          <w:szCs w:val="24"/>
        </w:rPr>
        <w:t>Материальная  и духовная культура Чечни в XIII-XV вв.</w:t>
      </w:r>
    </w:p>
    <w:p w:rsidR="00430FED" w:rsidRPr="00DE5539" w:rsidRDefault="00430FED" w:rsidP="00430FED">
      <w:pPr>
        <w:pStyle w:val="aa"/>
        <w:numPr>
          <w:ilvl w:val="0"/>
          <w:numId w:val="18"/>
        </w:numPr>
        <w:jc w:val="both"/>
        <w:rPr>
          <w:bCs/>
          <w:sz w:val="24"/>
          <w:szCs w:val="24"/>
        </w:rPr>
      </w:pPr>
      <w:r w:rsidRPr="00DE5539">
        <w:rPr>
          <w:bCs/>
          <w:sz w:val="24"/>
          <w:szCs w:val="24"/>
        </w:rPr>
        <w:t>Чеченцы на этнической карте Кавказа. Границы расселения чеченцев в XVI-XVIII вв.</w:t>
      </w:r>
    </w:p>
    <w:p w:rsidR="00430FED" w:rsidRPr="00DE5539" w:rsidRDefault="00430FED" w:rsidP="00430FED">
      <w:pPr>
        <w:pStyle w:val="aa"/>
        <w:numPr>
          <w:ilvl w:val="0"/>
          <w:numId w:val="18"/>
        </w:numPr>
        <w:jc w:val="both"/>
        <w:rPr>
          <w:bCs/>
          <w:sz w:val="24"/>
          <w:szCs w:val="24"/>
        </w:rPr>
      </w:pPr>
      <w:r w:rsidRPr="00DE5539">
        <w:rPr>
          <w:bCs/>
          <w:sz w:val="24"/>
          <w:szCs w:val="24"/>
        </w:rPr>
        <w:t>Социально- экономический и политический строй чеченцев в XVI-XVIII вв.</w:t>
      </w:r>
    </w:p>
    <w:p w:rsidR="00430FED" w:rsidRPr="00DE5539" w:rsidRDefault="00430FED" w:rsidP="00430FED">
      <w:pPr>
        <w:pStyle w:val="aa"/>
        <w:numPr>
          <w:ilvl w:val="0"/>
          <w:numId w:val="18"/>
        </w:numPr>
        <w:jc w:val="both"/>
        <w:rPr>
          <w:bCs/>
          <w:sz w:val="24"/>
          <w:szCs w:val="24"/>
        </w:rPr>
      </w:pPr>
      <w:r w:rsidRPr="00DE5539">
        <w:rPr>
          <w:bCs/>
          <w:sz w:val="24"/>
          <w:szCs w:val="24"/>
        </w:rPr>
        <w:t>Движение шейха Мансура (1785-1791 гг.) на Северном  Кавказе.</w:t>
      </w:r>
    </w:p>
    <w:p w:rsidR="00430FED" w:rsidRPr="00DE5539" w:rsidRDefault="00430FED" w:rsidP="00430FED">
      <w:pPr>
        <w:pStyle w:val="aa"/>
        <w:numPr>
          <w:ilvl w:val="0"/>
          <w:numId w:val="18"/>
        </w:numPr>
        <w:jc w:val="both"/>
        <w:rPr>
          <w:bCs/>
          <w:sz w:val="24"/>
          <w:szCs w:val="24"/>
        </w:rPr>
      </w:pPr>
      <w:r w:rsidRPr="00DE5539">
        <w:rPr>
          <w:bCs/>
          <w:sz w:val="24"/>
          <w:szCs w:val="24"/>
        </w:rPr>
        <w:t>Материальная культура Чечни (XVI-XVIII вв.).</w:t>
      </w:r>
    </w:p>
    <w:p w:rsidR="00430FED" w:rsidRPr="00DE5539" w:rsidRDefault="00430FED" w:rsidP="00430FED">
      <w:pPr>
        <w:pStyle w:val="aa"/>
        <w:numPr>
          <w:ilvl w:val="0"/>
          <w:numId w:val="18"/>
        </w:numPr>
        <w:jc w:val="both"/>
        <w:rPr>
          <w:bCs/>
          <w:sz w:val="24"/>
          <w:szCs w:val="24"/>
        </w:rPr>
      </w:pPr>
      <w:r w:rsidRPr="00DE5539">
        <w:rPr>
          <w:bCs/>
          <w:sz w:val="24"/>
          <w:szCs w:val="24"/>
        </w:rPr>
        <w:t>Духовная культура чеченцев (XVI-XVIII вв.).</w:t>
      </w:r>
    </w:p>
    <w:p w:rsidR="00430FED" w:rsidRPr="00DE5539" w:rsidRDefault="00430FED" w:rsidP="00430FED">
      <w:pPr>
        <w:pStyle w:val="aa"/>
        <w:numPr>
          <w:ilvl w:val="0"/>
          <w:numId w:val="18"/>
        </w:numPr>
        <w:jc w:val="both"/>
        <w:rPr>
          <w:bCs/>
          <w:sz w:val="24"/>
          <w:szCs w:val="24"/>
        </w:rPr>
      </w:pPr>
      <w:r w:rsidRPr="00DE5539">
        <w:rPr>
          <w:bCs/>
          <w:sz w:val="24"/>
          <w:szCs w:val="24"/>
        </w:rPr>
        <w:t>Общественный и семейный быт. (XVI-XVIII вв.).</w:t>
      </w:r>
    </w:p>
    <w:p w:rsidR="00430FED" w:rsidRPr="00DE5539" w:rsidRDefault="00430FED" w:rsidP="00430FED">
      <w:pPr>
        <w:pStyle w:val="aa"/>
        <w:numPr>
          <w:ilvl w:val="0"/>
          <w:numId w:val="18"/>
        </w:numPr>
        <w:jc w:val="both"/>
        <w:rPr>
          <w:bCs/>
          <w:sz w:val="24"/>
          <w:szCs w:val="24"/>
        </w:rPr>
      </w:pPr>
      <w:r w:rsidRPr="00DE5539">
        <w:rPr>
          <w:bCs/>
          <w:sz w:val="24"/>
          <w:szCs w:val="24"/>
        </w:rPr>
        <w:t>Усиление колониальной политики России на Северном Кавказе  и  в Чечни (1 пол.XIX в.).</w:t>
      </w:r>
    </w:p>
    <w:p w:rsidR="00430FED" w:rsidRPr="00DE5539" w:rsidRDefault="00430FED" w:rsidP="00430FED">
      <w:pPr>
        <w:pStyle w:val="aa"/>
        <w:numPr>
          <w:ilvl w:val="0"/>
          <w:numId w:val="18"/>
        </w:numPr>
        <w:jc w:val="both"/>
        <w:rPr>
          <w:bCs/>
          <w:sz w:val="24"/>
          <w:szCs w:val="24"/>
        </w:rPr>
      </w:pPr>
      <w:r w:rsidRPr="00DE5539">
        <w:rPr>
          <w:bCs/>
          <w:sz w:val="24"/>
          <w:szCs w:val="24"/>
        </w:rPr>
        <w:t>Ермолов и его политика в Чечне.</w:t>
      </w:r>
    </w:p>
    <w:p w:rsidR="00430FED" w:rsidRPr="00DE5539" w:rsidRDefault="00430FED" w:rsidP="00430FED">
      <w:pPr>
        <w:pStyle w:val="aa"/>
        <w:numPr>
          <w:ilvl w:val="0"/>
          <w:numId w:val="18"/>
        </w:numPr>
        <w:jc w:val="both"/>
        <w:rPr>
          <w:bCs/>
          <w:sz w:val="24"/>
          <w:szCs w:val="24"/>
        </w:rPr>
      </w:pPr>
      <w:r w:rsidRPr="00DE5539">
        <w:rPr>
          <w:bCs/>
          <w:sz w:val="24"/>
          <w:szCs w:val="24"/>
        </w:rPr>
        <w:t>Народно-освободительное движение в Чечне в 1 трети XIX в.</w:t>
      </w:r>
    </w:p>
    <w:p w:rsidR="00430FED" w:rsidRPr="00DE5539" w:rsidRDefault="00430FED" w:rsidP="00430FED">
      <w:pPr>
        <w:pStyle w:val="aa"/>
        <w:numPr>
          <w:ilvl w:val="0"/>
          <w:numId w:val="18"/>
        </w:numPr>
        <w:jc w:val="both"/>
        <w:rPr>
          <w:bCs/>
          <w:sz w:val="24"/>
          <w:szCs w:val="24"/>
        </w:rPr>
      </w:pPr>
      <w:r w:rsidRPr="00DE5539">
        <w:rPr>
          <w:bCs/>
          <w:sz w:val="24"/>
          <w:szCs w:val="24"/>
        </w:rPr>
        <w:t>Чечня в период Кавказской войны.</w:t>
      </w:r>
    </w:p>
    <w:p w:rsidR="00430FED" w:rsidRPr="00DE5539" w:rsidRDefault="00430FED" w:rsidP="00430FED">
      <w:pPr>
        <w:pStyle w:val="aa"/>
        <w:numPr>
          <w:ilvl w:val="0"/>
          <w:numId w:val="18"/>
        </w:numPr>
        <w:jc w:val="both"/>
        <w:rPr>
          <w:bCs/>
          <w:sz w:val="24"/>
          <w:szCs w:val="24"/>
        </w:rPr>
      </w:pPr>
      <w:r w:rsidRPr="00DE5539">
        <w:rPr>
          <w:bCs/>
          <w:sz w:val="24"/>
          <w:szCs w:val="24"/>
        </w:rPr>
        <w:t>Административная, судебная и аграрная реформы в Чечне во 2-ой пол. XIX в.</w:t>
      </w:r>
    </w:p>
    <w:p w:rsidR="00430FED" w:rsidRPr="00DE5539" w:rsidRDefault="00430FED" w:rsidP="00430FED">
      <w:pPr>
        <w:pStyle w:val="aa"/>
        <w:numPr>
          <w:ilvl w:val="0"/>
          <w:numId w:val="18"/>
        </w:numPr>
        <w:jc w:val="both"/>
        <w:rPr>
          <w:bCs/>
          <w:sz w:val="24"/>
          <w:szCs w:val="24"/>
        </w:rPr>
      </w:pPr>
      <w:r w:rsidRPr="00DE5539">
        <w:rPr>
          <w:bCs/>
          <w:sz w:val="24"/>
          <w:szCs w:val="24"/>
        </w:rPr>
        <w:lastRenderedPageBreak/>
        <w:t>Кунта-Хаджи и его учение «зикр». «Зикристы».</w:t>
      </w:r>
    </w:p>
    <w:p w:rsidR="00430FED" w:rsidRPr="00DE5539" w:rsidRDefault="00430FED" w:rsidP="00430FED">
      <w:pPr>
        <w:pStyle w:val="aa"/>
        <w:numPr>
          <w:ilvl w:val="0"/>
          <w:numId w:val="18"/>
        </w:numPr>
        <w:jc w:val="both"/>
        <w:rPr>
          <w:bCs/>
          <w:sz w:val="24"/>
          <w:szCs w:val="24"/>
        </w:rPr>
      </w:pPr>
      <w:r w:rsidRPr="00DE5539">
        <w:rPr>
          <w:bCs/>
          <w:sz w:val="24"/>
          <w:szCs w:val="24"/>
        </w:rPr>
        <w:t>Участие чеченцев в русско-турецкой войне 1877-1878 гг.</w:t>
      </w:r>
    </w:p>
    <w:p w:rsidR="00430FED" w:rsidRPr="00DE5539" w:rsidRDefault="00430FED" w:rsidP="00430FED">
      <w:pPr>
        <w:pStyle w:val="aa"/>
        <w:numPr>
          <w:ilvl w:val="0"/>
          <w:numId w:val="18"/>
        </w:numPr>
        <w:jc w:val="both"/>
        <w:rPr>
          <w:bCs/>
          <w:sz w:val="24"/>
          <w:szCs w:val="24"/>
        </w:rPr>
      </w:pPr>
      <w:r w:rsidRPr="00DE5539">
        <w:rPr>
          <w:bCs/>
          <w:sz w:val="24"/>
          <w:szCs w:val="24"/>
        </w:rPr>
        <w:t>Восстание в Чечне и Дагестане в 1877-78 гг.</w:t>
      </w:r>
    </w:p>
    <w:p w:rsidR="00430FED" w:rsidRPr="00DE5539" w:rsidRDefault="00430FED" w:rsidP="00430FED">
      <w:pPr>
        <w:pStyle w:val="aa"/>
        <w:numPr>
          <w:ilvl w:val="0"/>
          <w:numId w:val="18"/>
        </w:numPr>
        <w:jc w:val="both"/>
        <w:rPr>
          <w:bCs/>
          <w:sz w:val="24"/>
          <w:szCs w:val="24"/>
        </w:rPr>
      </w:pPr>
      <w:r w:rsidRPr="00DE5539">
        <w:rPr>
          <w:bCs/>
          <w:sz w:val="24"/>
          <w:szCs w:val="24"/>
        </w:rPr>
        <w:t>Социально-экономическое и политическое положение в Чечне в начале ХХ в.</w:t>
      </w:r>
    </w:p>
    <w:p w:rsidR="00430FED" w:rsidRPr="00DE5539" w:rsidRDefault="00430FED" w:rsidP="00430FED">
      <w:pPr>
        <w:pStyle w:val="aa"/>
        <w:numPr>
          <w:ilvl w:val="0"/>
          <w:numId w:val="18"/>
        </w:numPr>
        <w:jc w:val="both"/>
        <w:rPr>
          <w:bCs/>
          <w:sz w:val="24"/>
          <w:szCs w:val="24"/>
        </w:rPr>
      </w:pPr>
      <w:r w:rsidRPr="00DE5539">
        <w:rPr>
          <w:bCs/>
          <w:sz w:val="24"/>
          <w:szCs w:val="24"/>
        </w:rPr>
        <w:t>Активизация крестьянского движения. Абречество (нач.ХХ в.).</w:t>
      </w:r>
    </w:p>
    <w:p w:rsidR="00430FED" w:rsidRPr="00DE5539" w:rsidRDefault="00430FED" w:rsidP="00430FED">
      <w:pPr>
        <w:pStyle w:val="aa"/>
        <w:numPr>
          <w:ilvl w:val="0"/>
          <w:numId w:val="18"/>
        </w:numPr>
        <w:jc w:val="both"/>
        <w:rPr>
          <w:bCs/>
          <w:sz w:val="24"/>
          <w:szCs w:val="24"/>
        </w:rPr>
      </w:pPr>
      <w:r w:rsidRPr="00DE5539">
        <w:rPr>
          <w:bCs/>
          <w:sz w:val="24"/>
          <w:szCs w:val="24"/>
        </w:rPr>
        <w:t>Развитие промышленности в Чечне в условиях монополизации (нач.ХХ в.).</w:t>
      </w:r>
    </w:p>
    <w:p w:rsidR="00430FED" w:rsidRPr="00DE5539" w:rsidRDefault="00430FED" w:rsidP="00430FED">
      <w:pPr>
        <w:pStyle w:val="aa"/>
        <w:numPr>
          <w:ilvl w:val="0"/>
          <w:numId w:val="18"/>
        </w:numPr>
        <w:jc w:val="both"/>
        <w:rPr>
          <w:bCs/>
          <w:sz w:val="24"/>
          <w:szCs w:val="24"/>
        </w:rPr>
      </w:pPr>
      <w:r w:rsidRPr="00DE5539">
        <w:rPr>
          <w:bCs/>
          <w:sz w:val="24"/>
          <w:szCs w:val="24"/>
        </w:rPr>
        <w:t>Революционное движение в Чечне в 1905-1907 гг.</w:t>
      </w:r>
    </w:p>
    <w:p w:rsidR="00430FED" w:rsidRPr="00DE5539" w:rsidRDefault="00430FED" w:rsidP="00430FED">
      <w:pPr>
        <w:pStyle w:val="aa"/>
        <w:numPr>
          <w:ilvl w:val="0"/>
          <w:numId w:val="18"/>
        </w:numPr>
        <w:jc w:val="both"/>
        <w:rPr>
          <w:bCs/>
          <w:sz w:val="24"/>
          <w:szCs w:val="24"/>
        </w:rPr>
      </w:pPr>
      <w:r w:rsidRPr="00DE5539">
        <w:rPr>
          <w:bCs/>
          <w:sz w:val="24"/>
          <w:szCs w:val="24"/>
        </w:rPr>
        <w:t>Чечня в годы Первой мировой войны.</w:t>
      </w:r>
    </w:p>
    <w:p w:rsidR="00430FED" w:rsidRPr="00DE5539" w:rsidRDefault="00430FED" w:rsidP="00430FED">
      <w:pPr>
        <w:pStyle w:val="aa"/>
        <w:numPr>
          <w:ilvl w:val="0"/>
          <w:numId w:val="18"/>
        </w:numPr>
        <w:jc w:val="both"/>
        <w:rPr>
          <w:bCs/>
          <w:sz w:val="24"/>
          <w:szCs w:val="24"/>
        </w:rPr>
      </w:pPr>
      <w:r w:rsidRPr="00DE5539">
        <w:rPr>
          <w:bCs/>
          <w:sz w:val="24"/>
          <w:szCs w:val="24"/>
        </w:rPr>
        <w:t>Чечня в революциях 1917 г.</w:t>
      </w:r>
    </w:p>
    <w:p w:rsidR="00430FED" w:rsidRPr="00DE5539" w:rsidRDefault="00430FED" w:rsidP="00430FED">
      <w:pPr>
        <w:pStyle w:val="aa"/>
        <w:numPr>
          <w:ilvl w:val="0"/>
          <w:numId w:val="18"/>
        </w:numPr>
        <w:jc w:val="both"/>
        <w:rPr>
          <w:bCs/>
          <w:sz w:val="24"/>
          <w:szCs w:val="24"/>
        </w:rPr>
      </w:pPr>
      <w:r w:rsidRPr="00DE5539">
        <w:rPr>
          <w:bCs/>
          <w:sz w:val="24"/>
          <w:szCs w:val="24"/>
        </w:rPr>
        <w:t>Октябрьская революции 1917 г. и Чечня.</w:t>
      </w:r>
    </w:p>
    <w:p w:rsidR="00430FED" w:rsidRPr="00DE5539" w:rsidRDefault="00430FED" w:rsidP="00430FED">
      <w:pPr>
        <w:pStyle w:val="aa"/>
        <w:numPr>
          <w:ilvl w:val="0"/>
          <w:numId w:val="18"/>
        </w:numPr>
        <w:jc w:val="both"/>
        <w:rPr>
          <w:bCs/>
          <w:sz w:val="24"/>
          <w:szCs w:val="24"/>
        </w:rPr>
      </w:pPr>
      <w:r w:rsidRPr="00DE5539">
        <w:rPr>
          <w:bCs/>
          <w:sz w:val="24"/>
          <w:szCs w:val="24"/>
        </w:rPr>
        <w:t>Чечня и гражданская война.</w:t>
      </w:r>
    </w:p>
    <w:p w:rsidR="00430FED" w:rsidRPr="00DE5539" w:rsidRDefault="00430FED" w:rsidP="00430FED">
      <w:pPr>
        <w:pStyle w:val="aa"/>
        <w:numPr>
          <w:ilvl w:val="0"/>
          <w:numId w:val="18"/>
        </w:numPr>
        <w:jc w:val="both"/>
        <w:rPr>
          <w:bCs/>
          <w:sz w:val="24"/>
          <w:szCs w:val="24"/>
        </w:rPr>
      </w:pPr>
      <w:r w:rsidRPr="00DE5539">
        <w:rPr>
          <w:bCs/>
          <w:sz w:val="24"/>
          <w:szCs w:val="24"/>
        </w:rPr>
        <w:t>Горская республика и Чечня.</w:t>
      </w:r>
    </w:p>
    <w:p w:rsidR="00430FED" w:rsidRPr="00DE5539" w:rsidRDefault="00430FED" w:rsidP="00430FED">
      <w:pPr>
        <w:pStyle w:val="aa"/>
        <w:numPr>
          <w:ilvl w:val="0"/>
          <w:numId w:val="18"/>
        </w:numPr>
        <w:jc w:val="both"/>
        <w:rPr>
          <w:bCs/>
          <w:sz w:val="24"/>
          <w:szCs w:val="24"/>
        </w:rPr>
      </w:pPr>
      <w:r w:rsidRPr="00DE5539">
        <w:rPr>
          <w:bCs/>
          <w:sz w:val="24"/>
          <w:szCs w:val="24"/>
        </w:rPr>
        <w:t>Чечня в период восстановления народного хозяйства (1920-1925 гг.).</w:t>
      </w:r>
    </w:p>
    <w:p w:rsidR="00430FED" w:rsidRPr="00DE5539" w:rsidRDefault="00430FED" w:rsidP="00430FED">
      <w:pPr>
        <w:pStyle w:val="aa"/>
        <w:numPr>
          <w:ilvl w:val="0"/>
          <w:numId w:val="18"/>
        </w:numPr>
        <w:jc w:val="both"/>
        <w:rPr>
          <w:bCs/>
          <w:sz w:val="24"/>
          <w:szCs w:val="24"/>
        </w:rPr>
      </w:pPr>
      <w:r w:rsidRPr="00DE5539">
        <w:rPr>
          <w:bCs/>
          <w:sz w:val="24"/>
          <w:szCs w:val="24"/>
        </w:rPr>
        <w:t>Чечня в годы индустриализации.</w:t>
      </w:r>
    </w:p>
    <w:p w:rsidR="00430FED" w:rsidRPr="00DE5539" w:rsidRDefault="00430FED" w:rsidP="00430FED">
      <w:pPr>
        <w:pStyle w:val="aa"/>
        <w:numPr>
          <w:ilvl w:val="0"/>
          <w:numId w:val="18"/>
        </w:numPr>
        <w:jc w:val="both"/>
        <w:rPr>
          <w:bCs/>
          <w:sz w:val="24"/>
          <w:szCs w:val="24"/>
        </w:rPr>
      </w:pPr>
      <w:r w:rsidRPr="00DE5539">
        <w:rPr>
          <w:bCs/>
          <w:sz w:val="24"/>
          <w:szCs w:val="24"/>
        </w:rPr>
        <w:t>Культурное строительство в 1920-1945 гг.</w:t>
      </w:r>
    </w:p>
    <w:p w:rsidR="00430FED" w:rsidRPr="00DE5539" w:rsidRDefault="00430FED" w:rsidP="00430FED">
      <w:pPr>
        <w:pStyle w:val="aa"/>
        <w:numPr>
          <w:ilvl w:val="0"/>
          <w:numId w:val="18"/>
        </w:numPr>
        <w:jc w:val="both"/>
        <w:rPr>
          <w:bCs/>
          <w:sz w:val="24"/>
          <w:szCs w:val="24"/>
        </w:rPr>
      </w:pPr>
      <w:r w:rsidRPr="00DE5539">
        <w:rPr>
          <w:bCs/>
          <w:sz w:val="24"/>
          <w:szCs w:val="24"/>
        </w:rPr>
        <w:t>Государственное строительство в Чечне в 20-30 гг.  XX  в.</w:t>
      </w:r>
    </w:p>
    <w:p w:rsidR="00430FED" w:rsidRPr="00DE5539" w:rsidRDefault="00430FED" w:rsidP="00430FED">
      <w:pPr>
        <w:pStyle w:val="aa"/>
        <w:numPr>
          <w:ilvl w:val="0"/>
          <w:numId w:val="18"/>
        </w:numPr>
        <w:jc w:val="both"/>
        <w:rPr>
          <w:bCs/>
          <w:sz w:val="24"/>
          <w:szCs w:val="24"/>
        </w:rPr>
      </w:pPr>
      <w:r w:rsidRPr="00DE5539">
        <w:rPr>
          <w:bCs/>
          <w:sz w:val="24"/>
          <w:szCs w:val="24"/>
        </w:rPr>
        <w:t>Репрессии в Чечне в 30-е гг. XX века.</w:t>
      </w:r>
    </w:p>
    <w:p w:rsidR="00430FED" w:rsidRPr="00DE5539" w:rsidRDefault="00430FED" w:rsidP="00430FED">
      <w:pPr>
        <w:pStyle w:val="aa"/>
        <w:numPr>
          <w:ilvl w:val="0"/>
          <w:numId w:val="18"/>
        </w:numPr>
        <w:jc w:val="both"/>
        <w:rPr>
          <w:bCs/>
          <w:sz w:val="24"/>
          <w:szCs w:val="24"/>
        </w:rPr>
      </w:pPr>
      <w:r w:rsidRPr="00DE5539">
        <w:rPr>
          <w:bCs/>
          <w:sz w:val="24"/>
          <w:szCs w:val="24"/>
        </w:rPr>
        <w:t>Чечня в предвоенные годы (1938-1941 гг.).</w:t>
      </w:r>
    </w:p>
    <w:p w:rsidR="00430FED" w:rsidRPr="00DE5539" w:rsidRDefault="00430FED" w:rsidP="00430FED">
      <w:pPr>
        <w:pStyle w:val="aa"/>
        <w:numPr>
          <w:ilvl w:val="0"/>
          <w:numId w:val="18"/>
        </w:numPr>
        <w:jc w:val="both"/>
        <w:rPr>
          <w:bCs/>
          <w:sz w:val="24"/>
          <w:szCs w:val="24"/>
        </w:rPr>
      </w:pPr>
      <w:r w:rsidRPr="00DE5539">
        <w:rPr>
          <w:bCs/>
          <w:sz w:val="24"/>
          <w:szCs w:val="24"/>
        </w:rPr>
        <w:t>Чечено-Ингушетия в годы Великой Отечественной войны.</w:t>
      </w:r>
    </w:p>
    <w:p w:rsidR="00430FED" w:rsidRPr="00DE5539" w:rsidRDefault="00430FED" w:rsidP="00430FED">
      <w:pPr>
        <w:pStyle w:val="aa"/>
        <w:numPr>
          <w:ilvl w:val="0"/>
          <w:numId w:val="18"/>
        </w:numPr>
        <w:jc w:val="both"/>
        <w:rPr>
          <w:bCs/>
          <w:sz w:val="24"/>
          <w:szCs w:val="24"/>
        </w:rPr>
      </w:pPr>
      <w:r w:rsidRPr="00DE5539">
        <w:rPr>
          <w:bCs/>
          <w:sz w:val="24"/>
          <w:szCs w:val="24"/>
        </w:rPr>
        <w:t>Культура и образование Чечни в годы Великой Отечественной войны.</w:t>
      </w:r>
    </w:p>
    <w:p w:rsidR="00430FED" w:rsidRPr="00DE5539" w:rsidRDefault="00430FED" w:rsidP="00430FED">
      <w:pPr>
        <w:pStyle w:val="aa"/>
        <w:numPr>
          <w:ilvl w:val="0"/>
          <w:numId w:val="18"/>
        </w:numPr>
        <w:jc w:val="both"/>
        <w:rPr>
          <w:bCs/>
          <w:sz w:val="24"/>
          <w:szCs w:val="24"/>
        </w:rPr>
      </w:pPr>
      <w:r w:rsidRPr="00DE5539">
        <w:rPr>
          <w:bCs/>
          <w:sz w:val="24"/>
          <w:szCs w:val="24"/>
        </w:rPr>
        <w:t>Депортация чеченцев и ингушей.</w:t>
      </w:r>
    </w:p>
    <w:p w:rsidR="00430FED" w:rsidRPr="00DE5539" w:rsidRDefault="00430FED" w:rsidP="00430FED">
      <w:pPr>
        <w:pStyle w:val="aa"/>
        <w:numPr>
          <w:ilvl w:val="0"/>
          <w:numId w:val="18"/>
        </w:numPr>
        <w:jc w:val="both"/>
        <w:rPr>
          <w:bCs/>
          <w:sz w:val="24"/>
          <w:szCs w:val="24"/>
        </w:rPr>
      </w:pPr>
      <w:r w:rsidRPr="00DE5539">
        <w:rPr>
          <w:bCs/>
          <w:sz w:val="24"/>
          <w:szCs w:val="24"/>
        </w:rPr>
        <w:t>Жизнь депортированных в «спецпоселении».</w:t>
      </w:r>
    </w:p>
    <w:p w:rsidR="00430FED" w:rsidRPr="00DE5539" w:rsidRDefault="00430FED" w:rsidP="00430FED">
      <w:pPr>
        <w:pStyle w:val="aa"/>
        <w:numPr>
          <w:ilvl w:val="0"/>
          <w:numId w:val="18"/>
        </w:numPr>
        <w:jc w:val="both"/>
        <w:rPr>
          <w:bCs/>
          <w:sz w:val="24"/>
          <w:szCs w:val="24"/>
        </w:rPr>
      </w:pPr>
      <w:r w:rsidRPr="00DE5539">
        <w:rPr>
          <w:bCs/>
          <w:sz w:val="24"/>
          <w:szCs w:val="24"/>
        </w:rPr>
        <w:t>Чеченцы на фронтах Великой Отечественной войны.</w:t>
      </w:r>
    </w:p>
    <w:p w:rsidR="00430FED" w:rsidRPr="00DE5539" w:rsidRDefault="00430FED" w:rsidP="00430FED">
      <w:pPr>
        <w:pStyle w:val="aa"/>
        <w:numPr>
          <w:ilvl w:val="0"/>
          <w:numId w:val="18"/>
        </w:numPr>
        <w:jc w:val="both"/>
        <w:rPr>
          <w:bCs/>
          <w:sz w:val="24"/>
          <w:szCs w:val="24"/>
        </w:rPr>
      </w:pPr>
      <w:r w:rsidRPr="00DE5539">
        <w:rPr>
          <w:bCs/>
          <w:sz w:val="24"/>
          <w:szCs w:val="24"/>
        </w:rPr>
        <w:t>XX съезд КПСС и восстановление ЧИАССР.</w:t>
      </w:r>
    </w:p>
    <w:p w:rsidR="00430FED" w:rsidRPr="00DE5539" w:rsidRDefault="00430FED" w:rsidP="00430FED">
      <w:pPr>
        <w:pStyle w:val="aa"/>
        <w:numPr>
          <w:ilvl w:val="0"/>
          <w:numId w:val="18"/>
        </w:numPr>
        <w:jc w:val="both"/>
        <w:rPr>
          <w:bCs/>
          <w:sz w:val="24"/>
          <w:szCs w:val="24"/>
        </w:rPr>
      </w:pPr>
      <w:r w:rsidRPr="00DE5539">
        <w:rPr>
          <w:bCs/>
          <w:sz w:val="24"/>
          <w:szCs w:val="24"/>
        </w:rPr>
        <w:t>Чечено-Ингушетия в конце 50-х – начале 60-х гг. XX века.</w:t>
      </w:r>
    </w:p>
    <w:p w:rsidR="00430FED" w:rsidRPr="00DE5539" w:rsidRDefault="00430FED" w:rsidP="00430FED">
      <w:pPr>
        <w:pStyle w:val="aa"/>
        <w:numPr>
          <w:ilvl w:val="0"/>
          <w:numId w:val="18"/>
        </w:numPr>
        <w:jc w:val="both"/>
        <w:rPr>
          <w:bCs/>
          <w:sz w:val="24"/>
          <w:szCs w:val="24"/>
        </w:rPr>
      </w:pPr>
      <w:r w:rsidRPr="00DE5539">
        <w:rPr>
          <w:bCs/>
          <w:sz w:val="24"/>
          <w:szCs w:val="24"/>
        </w:rPr>
        <w:t>Промышленное строительство в ЧИАССР в 60-80- гг. XX века.</w:t>
      </w:r>
    </w:p>
    <w:p w:rsidR="00430FED" w:rsidRPr="00DE5539" w:rsidRDefault="00430FED" w:rsidP="00430FED">
      <w:pPr>
        <w:pStyle w:val="aa"/>
        <w:numPr>
          <w:ilvl w:val="0"/>
          <w:numId w:val="18"/>
        </w:numPr>
        <w:jc w:val="both"/>
        <w:rPr>
          <w:bCs/>
          <w:sz w:val="24"/>
          <w:szCs w:val="24"/>
        </w:rPr>
      </w:pPr>
      <w:r w:rsidRPr="00DE5539">
        <w:rPr>
          <w:bCs/>
          <w:sz w:val="24"/>
          <w:szCs w:val="24"/>
        </w:rPr>
        <w:t>Культурное развитие республики в 60-80-е гг. XX в.</w:t>
      </w:r>
    </w:p>
    <w:p w:rsidR="00430FED" w:rsidRPr="00DE5539" w:rsidRDefault="00430FED" w:rsidP="00430FED">
      <w:pPr>
        <w:pStyle w:val="aa"/>
        <w:numPr>
          <w:ilvl w:val="0"/>
          <w:numId w:val="18"/>
        </w:numPr>
        <w:jc w:val="both"/>
        <w:rPr>
          <w:bCs/>
          <w:sz w:val="24"/>
          <w:szCs w:val="24"/>
        </w:rPr>
      </w:pPr>
      <w:r w:rsidRPr="00DE5539">
        <w:rPr>
          <w:bCs/>
          <w:sz w:val="24"/>
          <w:szCs w:val="24"/>
        </w:rPr>
        <w:t xml:space="preserve">Развитие сельского хозяйства республики в 70-80-е гг. XX в.   </w:t>
      </w:r>
    </w:p>
    <w:p w:rsidR="00430FED" w:rsidRPr="00DE5539" w:rsidRDefault="00430FED" w:rsidP="00430FED">
      <w:pPr>
        <w:pStyle w:val="aa"/>
        <w:numPr>
          <w:ilvl w:val="0"/>
          <w:numId w:val="18"/>
        </w:numPr>
        <w:jc w:val="both"/>
        <w:rPr>
          <w:bCs/>
          <w:sz w:val="24"/>
          <w:szCs w:val="24"/>
        </w:rPr>
      </w:pPr>
      <w:r w:rsidRPr="00DE5539">
        <w:rPr>
          <w:bCs/>
          <w:sz w:val="24"/>
          <w:szCs w:val="24"/>
        </w:rPr>
        <w:t>Чечня в годы перестройки (1985-90 гг.).</w:t>
      </w:r>
    </w:p>
    <w:p w:rsidR="00430FED" w:rsidRPr="00DE5539" w:rsidRDefault="00430FED" w:rsidP="00430FED">
      <w:pPr>
        <w:pStyle w:val="aa"/>
        <w:numPr>
          <w:ilvl w:val="0"/>
          <w:numId w:val="18"/>
        </w:numPr>
        <w:jc w:val="both"/>
        <w:rPr>
          <w:bCs/>
          <w:sz w:val="24"/>
          <w:szCs w:val="24"/>
        </w:rPr>
      </w:pPr>
      <w:r w:rsidRPr="00DE5539">
        <w:rPr>
          <w:bCs/>
          <w:sz w:val="24"/>
          <w:szCs w:val="24"/>
        </w:rPr>
        <w:t>Общественно-политическая ситуация в стране и в Чечне в начале 90- гг. XX в.</w:t>
      </w:r>
    </w:p>
    <w:p w:rsidR="00430FED" w:rsidRPr="00DE5539" w:rsidRDefault="00430FED" w:rsidP="00430FED">
      <w:pPr>
        <w:pStyle w:val="aa"/>
        <w:numPr>
          <w:ilvl w:val="0"/>
          <w:numId w:val="18"/>
        </w:numPr>
        <w:jc w:val="both"/>
        <w:rPr>
          <w:bCs/>
          <w:sz w:val="24"/>
          <w:szCs w:val="24"/>
        </w:rPr>
      </w:pPr>
      <w:r w:rsidRPr="00DE5539">
        <w:rPr>
          <w:bCs/>
          <w:sz w:val="24"/>
          <w:szCs w:val="24"/>
        </w:rPr>
        <w:t>Общенациональный съезд чеченского народа (ноябрь 1990 г.). Борьба за политическую власть в республике.</w:t>
      </w:r>
    </w:p>
    <w:p w:rsidR="00430FED" w:rsidRPr="00DE5539" w:rsidRDefault="00430FED" w:rsidP="00430FED">
      <w:pPr>
        <w:pStyle w:val="aa"/>
        <w:numPr>
          <w:ilvl w:val="0"/>
          <w:numId w:val="18"/>
        </w:numPr>
        <w:jc w:val="both"/>
        <w:rPr>
          <w:bCs/>
          <w:sz w:val="24"/>
          <w:szCs w:val="24"/>
        </w:rPr>
      </w:pPr>
      <w:r w:rsidRPr="00DE5539">
        <w:rPr>
          <w:bCs/>
          <w:sz w:val="24"/>
          <w:szCs w:val="24"/>
        </w:rPr>
        <w:t>Ввод войск на территорию ЧР и военные действия 1994-1995 гг. Наведение «конституционного порядка».</w:t>
      </w:r>
    </w:p>
    <w:p w:rsidR="00430FED" w:rsidRPr="00DE5539" w:rsidRDefault="00430FED" w:rsidP="00430FED">
      <w:pPr>
        <w:pStyle w:val="aa"/>
        <w:numPr>
          <w:ilvl w:val="0"/>
          <w:numId w:val="18"/>
        </w:numPr>
        <w:jc w:val="both"/>
        <w:rPr>
          <w:bCs/>
          <w:sz w:val="24"/>
          <w:szCs w:val="24"/>
        </w:rPr>
      </w:pPr>
      <w:r w:rsidRPr="00DE5539">
        <w:rPr>
          <w:bCs/>
          <w:sz w:val="24"/>
          <w:szCs w:val="24"/>
        </w:rPr>
        <w:t>Хасав-Юртовские соглашения. Усиление социально-экономического и политического кризиса в 1996-1999 гг.</w:t>
      </w:r>
    </w:p>
    <w:p w:rsidR="00430FED" w:rsidRPr="00DE5539" w:rsidRDefault="00430FED" w:rsidP="00430FED">
      <w:pPr>
        <w:pStyle w:val="aa"/>
        <w:numPr>
          <w:ilvl w:val="0"/>
          <w:numId w:val="18"/>
        </w:numPr>
        <w:jc w:val="both"/>
        <w:rPr>
          <w:bCs/>
          <w:sz w:val="24"/>
          <w:szCs w:val="24"/>
        </w:rPr>
      </w:pPr>
      <w:r w:rsidRPr="00DE5539">
        <w:rPr>
          <w:bCs/>
          <w:sz w:val="24"/>
          <w:szCs w:val="24"/>
        </w:rPr>
        <w:t>Военные действия на территории Чечни 1999- 2001 гг.</w:t>
      </w:r>
    </w:p>
    <w:p w:rsidR="00430FED" w:rsidRPr="00DE5539" w:rsidRDefault="00430FED" w:rsidP="00430FED">
      <w:pPr>
        <w:pStyle w:val="aa"/>
        <w:numPr>
          <w:ilvl w:val="0"/>
          <w:numId w:val="18"/>
        </w:numPr>
        <w:jc w:val="both"/>
        <w:rPr>
          <w:bCs/>
          <w:sz w:val="24"/>
          <w:szCs w:val="24"/>
        </w:rPr>
      </w:pPr>
      <w:r w:rsidRPr="00DE5539">
        <w:rPr>
          <w:bCs/>
          <w:sz w:val="24"/>
          <w:szCs w:val="24"/>
        </w:rPr>
        <w:t>Последствия двух войн за одно десятилетия  для Чечни.</w:t>
      </w:r>
    </w:p>
    <w:p w:rsidR="00430FED" w:rsidRPr="00DE5539" w:rsidRDefault="00430FED" w:rsidP="00430FED">
      <w:pPr>
        <w:pStyle w:val="aa"/>
        <w:numPr>
          <w:ilvl w:val="0"/>
          <w:numId w:val="18"/>
        </w:numPr>
        <w:jc w:val="both"/>
        <w:rPr>
          <w:bCs/>
          <w:sz w:val="24"/>
          <w:szCs w:val="24"/>
        </w:rPr>
      </w:pPr>
      <w:r w:rsidRPr="00DE5539">
        <w:rPr>
          <w:bCs/>
          <w:sz w:val="24"/>
          <w:szCs w:val="24"/>
        </w:rPr>
        <w:t>Чечня в послевоенный период (экономика, культура, социальная сфера).</w:t>
      </w:r>
    </w:p>
    <w:p w:rsidR="00430FED" w:rsidRPr="00DE5539" w:rsidRDefault="00430FED" w:rsidP="00430FED">
      <w:pPr>
        <w:pStyle w:val="aa"/>
        <w:numPr>
          <w:ilvl w:val="0"/>
          <w:numId w:val="18"/>
        </w:numPr>
        <w:jc w:val="both"/>
        <w:rPr>
          <w:bCs/>
          <w:sz w:val="24"/>
          <w:szCs w:val="24"/>
        </w:rPr>
      </w:pPr>
      <w:r w:rsidRPr="00DE5539">
        <w:rPr>
          <w:bCs/>
          <w:sz w:val="24"/>
          <w:szCs w:val="24"/>
        </w:rPr>
        <w:t>Духовный кризис чеченского общества – как следствие двух разрушительных войн.</w:t>
      </w:r>
    </w:p>
    <w:p w:rsidR="00430FED" w:rsidRPr="00DE5539" w:rsidRDefault="00430FED" w:rsidP="00430FED">
      <w:pPr>
        <w:pStyle w:val="aa"/>
        <w:numPr>
          <w:ilvl w:val="0"/>
          <w:numId w:val="18"/>
        </w:numPr>
        <w:jc w:val="both"/>
        <w:rPr>
          <w:bCs/>
          <w:sz w:val="24"/>
          <w:szCs w:val="24"/>
        </w:rPr>
      </w:pPr>
      <w:r w:rsidRPr="00DE5539">
        <w:rPr>
          <w:bCs/>
          <w:sz w:val="24"/>
          <w:szCs w:val="24"/>
        </w:rPr>
        <w:t>Формирование федеральных и республиканских органов власти (2000 г.).</w:t>
      </w:r>
    </w:p>
    <w:p w:rsidR="00430FED" w:rsidRPr="00DE5539" w:rsidRDefault="00430FED" w:rsidP="00430FED">
      <w:pPr>
        <w:pStyle w:val="aa"/>
        <w:numPr>
          <w:ilvl w:val="0"/>
          <w:numId w:val="18"/>
        </w:numPr>
        <w:jc w:val="both"/>
        <w:rPr>
          <w:bCs/>
          <w:sz w:val="24"/>
          <w:szCs w:val="24"/>
        </w:rPr>
      </w:pPr>
      <w:r w:rsidRPr="00DE5539">
        <w:rPr>
          <w:bCs/>
          <w:sz w:val="24"/>
          <w:szCs w:val="24"/>
        </w:rPr>
        <w:t>Деятельность Чеченской республики во главе с А.-Х.А. Кадыровым.</w:t>
      </w:r>
    </w:p>
    <w:p w:rsidR="00430FED" w:rsidRPr="00DE5539" w:rsidRDefault="00430FED" w:rsidP="00430FED">
      <w:pPr>
        <w:pStyle w:val="aa"/>
        <w:numPr>
          <w:ilvl w:val="0"/>
          <w:numId w:val="18"/>
        </w:numPr>
        <w:jc w:val="both"/>
        <w:rPr>
          <w:bCs/>
          <w:sz w:val="24"/>
          <w:szCs w:val="24"/>
        </w:rPr>
      </w:pPr>
      <w:r w:rsidRPr="00DE5539">
        <w:rPr>
          <w:bCs/>
          <w:sz w:val="24"/>
          <w:szCs w:val="24"/>
        </w:rPr>
        <w:t>Избрание Р.А. Кадырова Президентом Чеченской Республики.</w:t>
      </w:r>
    </w:p>
    <w:p w:rsidR="00430FED" w:rsidRPr="00DE5539" w:rsidRDefault="00430FED" w:rsidP="00430FED">
      <w:pPr>
        <w:pStyle w:val="aa"/>
        <w:numPr>
          <w:ilvl w:val="0"/>
          <w:numId w:val="18"/>
        </w:numPr>
        <w:jc w:val="both"/>
        <w:rPr>
          <w:bCs/>
          <w:sz w:val="24"/>
          <w:szCs w:val="24"/>
        </w:rPr>
      </w:pPr>
      <w:r w:rsidRPr="00DE5539">
        <w:rPr>
          <w:bCs/>
          <w:sz w:val="24"/>
          <w:szCs w:val="24"/>
        </w:rPr>
        <w:t>Укрепление политической стабильности и ускорения восстановительных процессов.</w:t>
      </w:r>
    </w:p>
    <w:p w:rsidR="00E876CC" w:rsidRPr="00DE5539" w:rsidRDefault="00E876CC" w:rsidP="00E876CC">
      <w:pPr>
        <w:pStyle w:val="a3"/>
        <w:ind w:left="928"/>
      </w:pPr>
    </w:p>
    <w:p w:rsidR="002D5134" w:rsidRPr="00DE5539" w:rsidRDefault="002D5134" w:rsidP="00B46A48">
      <w:pPr>
        <w:pStyle w:val="a3"/>
        <w:numPr>
          <w:ilvl w:val="0"/>
          <w:numId w:val="15"/>
        </w:numPr>
      </w:pPr>
      <w:bookmarkStart w:id="3" w:name="_Hlk52969142"/>
      <w:r w:rsidRPr="00DE5539">
        <w:rPr>
          <w:b/>
        </w:rPr>
        <w:t xml:space="preserve">Методические материалы, определяющие процедуры оценивания </w:t>
      </w:r>
      <w:r w:rsidR="009845D5" w:rsidRPr="00DE5539">
        <w:rPr>
          <w:b/>
        </w:rPr>
        <w:t>результатов обучения по дисциплине</w:t>
      </w:r>
      <w:r w:rsidRPr="00DE5539">
        <w:rPr>
          <w:b/>
        </w:rPr>
        <w:t>(знаний, умений, владений)</w:t>
      </w:r>
    </w:p>
    <w:p w:rsidR="0034217B" w:rsidRPr="00DE5539" w:rsidRDefault="0034217B" w:rsidP="0034217B"/>
    <w:p w:rsidR="003C7A6C" w:rsidRPr="00DE5539" w:rsidRDefault="003C7A6C" w:rsidP="003C7A6C">
      <w:pPr>
        <w:rPr>
          <w:rFonts w:eastAsia="Calibri"/>
          <w:b/>
        </w:rPr>
      </w:pPr>
      <w:r w:rsidRPr="00DE5539">
        <w:rPr>
          <w:rFonts w:eastAsia="Calibri"/>
          <w:b/>
        </w:rPr>
        <w:t>Методические рекомендации по подготовке к зачету:</w:t>
      </w:r>
    </w:p>
    <w:p w:rsidR="003C7A6C" w:rsidRPr="00DE5539" w:rsidRDefault="00430FED" w:rsidP="00140428">
      <w:pPr>
        <w:jc w:val="both"/>
        <w:rPr>
          <w:rFonts w:eastAsia="Calibri"/>
        </w:rPr>
      </w:pPr>
      <w:r w:rsidRPr="00DE5539">
        <w:rPr>
          <w:rFonts w:eastAsia="Calibri"/>
        </w:rPr>
        <w:t>При подготовке к экзамену</w:t>
      </w:r>
      <w:r w:rsidR="003C7A6C" w:rsidRPr="00DE5539">
        <w:rPr>
          <w:rFonts w:eastAsia="Calibri"/>
        </w:rPr>
        <w:t xml:space="preserve"> необходимо использовать учебно-методические материалы по дисциплине «</w:t>
      </w:r>
      <w:r w:rsidR="00E876CC" w:rsidRPr="00DE5539">
        <w:rPr>
          <w:rFonts w:eastAsia="Calibri"/>
        </w:rPr>
        <w:t>История Чеченской Республики</w:t>
      </w:r>
      <w:r w:rsidR="003C7A6C" w:rsidRPr="00DE5539">
        <w:rPr>
          <w:rFonts w:eastAsia="Calibri"/>
        </w:rPr>
        <w:t xml:space="preserve">», лекционные материалы, рекомендованные учебники, учебные и справочные пособия, записи в рабочей тетради для подготовки к </w:t>
      </w:r>
      <w:r w:rsidR="003C7A6C" w:rsidRPr="00DE5539">
        <w:rPr>
          <w:rFonts w:eastAsia="Calibri"/>
        </w:rPr>
        <w:lastRenderedPageBreak/>
        <w:t xml:space="preserve">практическим занятиям. Подготовку к </w:t>
      </w:r>
      <w:r w:rsidRPr="00DE5539">
        <w:rPr>
          <w:rFonts w:eastAsia="Calibri"/>
        </w:rPr>
        <w:t>экзамену</w:t>
      </w:r>
      <w:r w:rsidR="003C7A6C" w:rsidRPr="00DE5539">
        <w:rPr>
          <w:rFonts w:eastAsia="Calibri"/>
        </w:rPr>
        <w:t xml:space="preserve"> следует осуществлять планомерно. При повторении учебного материала необходимо ориентироваться на перечень вопросов к зачету.</w:t>
      </w:r>
      <w:r w:rsidR="006C550F">
        <w:rPr>
          <w:rFonts w:eastAsia="Calibri"/>
        </w:rPr>
        <w:t xml:space="preserve"> </w:t>
      </w:r>
      <w:r w:rsidR="003C7A6C" w:rsidRPr="00DE5539">
        <w:rPr>
          <w:rFonts w:eastAsia="Calibri"/>
        </w:rPr>
        <w:t>Целесообразно составлять планы ответов на каждый вопрос.</w:t>
      </w:r>
    </w:p>
    <w:p w:rsidR="003C7A6C" w:rsidRPr="00DE5539" w:rsidRDefault="003C7A6C" w:rsidP="00140428">
      <w:pPr>
        <w:jc w:val="both"/>
        <w:rPr>
          <w:rFonts w:eastAsia="Calibri"/>
        </w:rPr>
      </w:pPr>
      <w:r w:rsidRPr="00DE5539">
        <w:rPr>
          <w:rFonts w:eastAsia="Calibri"/>
        </w:rPr>
        <w:t>При ответе на зачете следует избегать повторений, излишнего многословия и привлечения материалов, не относящихся к данному вопросу. При изложении материала необходимо использовать понятия, изученные в рамках данной дисциплины. При использовании фактических данных следует обращать внимание на то, чтобы они соответствовали излагаемым теоретическим положениям.</w:t>
      </w:r>
    </w:p>
    <w:p w:rsidR="003C7A6C" w:rsidRPr="00DE5539" w:rsidRDefault="003C7A6C" w:rsidP="003C7A6C">
      <w:pPr>
        <w:rPr>
          <w:rFonts w:eastAsia="Calibri"/>
          <w:b/>
        </w:rPr>
      </w:pPr>
    </w:p>
    <w:p w:rsidR="00497A61" w:rsidRPr="00DE5539" w:rsidRDefault="00497A61" w:rsidP="00497A61">
      <w:pPr>
        <w:jc w:val="both"/>
        <w:rPr>
          <w:b/>
        </w:rPr>
      </w:pPr>
      <w:r w:rsidRPr="00DE5539">
        <w:rPr>
          <w:b/>
        </w:rPr>
        <w:t>Процедура оценивания знаний (устный ответ)</w:t>
      </w:r>
    </w:p>
    <w:p w:rsidR="00497A61" w:rsidRPr="00DE5539" w:rsidRDefault="00497A61" w:rsidP="00497A61">
      <w:pPr>
        <w:jc w:val="both"/>
        <w:rPr>
          <w:b/>
        </w:rPr>
      </w:pPr>
    </w:p>
    <w:tbl>
      <w:tblPr>
        <w:tblStyle w:val="a4"/>
        <w:tblW w:w="0" w:type="auto"/>
        <w:tblLook w:val="04A0"/>
      </w:tblPr>
      <w:tblGrid>
        <w:gridCol w:w="4672"/>
        <w:gridCol w:w="4673"/>
      </w:tblGrid>
      <w:tr w:rsidR="00497A61" w:rsidRPr="00DE5539" w:rsidTr="0073509C">
        <w:tc>
          <w:tcPr>
            <w:tcW w:w="4672" w:type="dxa"/>
          </w:tcPr>
          <w:p w:rsidR="00497A61" w:rsidRPr="00DE5539" w:rsidRDefault="00497A61" w:rsidP="0073509C">
            <w:pPr>
              <w:jc w:val="both"/>
              <w:rPr>
                <w:sz w:val="24"/>
                <w:szCs w:val="24"/>
              </w:rPr>
            </w:pPr>
            <w:r w:rsidRPr="00DE5539">
              <w:rPr>
                <w:sz w:val="24"/>
                <w:szCs w:val="24"/>
              </w:rPr>
              <w:t xml:space="preserve">Предел длительности </w:t>
            </w:r>
          </w:p>
        </w:tc>
        <w:tc>
          <w:tcPr>
            <w:tcW w:w="4673" w:type="dxa"/>
          </w:tcPr>
          <w:p w:rsidR="00497A61" w:rsidRPr="00DE5539" w:rsidRDefault="00497A61" w:rsidP="0073509C">
            <w:pPr>
              <w:jc w:val="both"/>
              <w:rPr>
                <w:sz w:val="24"/>
                <w:szCs w:val="24"/>
              </w:rPr>
            </w:pPr>
            <w:r w:rsidRPr="00DE5539">
              <w:rPr>
                <w:sz w:val="24"/>
                <w:szCs w:val="24"/>
              </w:rPr>
              <w:t>10 минут</w:t>
            </w:r>
          </w:p>
        </w:tc>
      </w:tr>
      <w:tr w:rsidR="00497A61" w:rsidRPr="00DE5539" w:rsidTr="0073509C">
        <w:tc>
          <w:tcPr>
            <w:tcW w:w="4672" w:type="dxa"/>
          </w:tcPr>
          <w:p w:rsidR="00497A61" w:rsidRPr="00DE5539" w:rsidRDefault="00497A61" w:rsidP="0073509C">
            <w:pPr>
              <w:jc w:val="both"/>
              <w:rPr>
                <w:sz w:val="24"/>
                <w:szCs w:val="24"/>
              </w:rPr>
            </w:pPr>
            <w:r w:rsidRPr="00DE5539">
              <w:rPr>
                <w:sz w:val="24"/>
                <w:szCs w:val="24"/>
              </w:rPr>
              <w:t>Предлагаемое количество заданий</w:t>
            </w:r>
          </w:p>
        </w:tc>
        <w:tc>
          <w:tcPr>
            <w:tcW w:w="4673" w:type="dxa"/>
          </w:tcPr>
          <w:p w:rsidR="00497A61" w:rsidRPr="00DE5539" w:rsidRDefault="00497A61" w:rsidP="0073509C">
            <w:pPr>
              <w:jc w:val="both"/>
              <w:rPr>
                <w:sz w:val="24"/>
                <w:szCs w:val="24"/>
              </w:rPr>
            </w:pPr>
            <w:r w:rsidRPr="00DE5539">
              <w:rPr>
                <w:sz w:val="24"/>
                <w:szCs w:val="24"/>
              </w:rPr>
              <w:t>2 вопроса</w:t>
            </w:r>
          </w:p>
        </w:tc>
      </w:tr>
      <w:tr w:rsidR="00497A61" w:rsidRPr="00DE5539" w:rsidTr="0073509C">
        <w:tc>
          <w:tcPr>
            <w:tcW w:w="4672" w:type="dxa"/>
          </w:tcPr>
          <w:p w:rsidR="00497A61" w:rsidRPr="00DE5539" w:rsidRDefault="00497A61" w:rsidP="0073509C">
            <w:pPr>
              <w:jc w:val="both"/>
              <w:rPr>
                <w:sz w:val="24"/>
                <w:szCs w:val="24"/>
              </w:rPr>
            </w:pPr>
            <w:r w:rsidRPr="00DE5539">
              <w:rPr>
                <w:sz w:val="24"/>
                <w:szCs w:val="24"/>
              </w:rPr>
              <w:t>Последовательность выборки вопросов из каждого раздела</w:t>
            </w:r>
          </w:p>
        </w:tc>
        <w:tc>
          <w:tcPr>
            <w:tcW w:w="4673" w:type="dxa"/>
          </w:tcPr>
          <w:p w:rsidR="00497A61" w:rsidRPr="00DE5539" w:rsidRDefault="00497A61" w:rsidP="0073509C">
            <w:pPr>
              <w:jc w:val="both"/>
              <w:rPr>
                <w:sz w:val="24"/>
                <w:szCs w:val="24"/>
              </w:rPr>
            </w:pPr>
            <w:r w:rsidRPr="00DE5539">
              <w:rPr>
                <w:sz w:val="24"/>
                <w:szCs w:val="24"/>
              </w:rPr>
              <w:t>Случайная</w:t>
            </w:r>
          </w:p>
        </w:tc>
      </w:tr>
      <w:tr w:rsidR="00497A61" w:rsidRPr="00DE5539" w:rsidTr="0073509C">
        <w:tc>
          <w:tcPr>
            <w:tcW w:w="4672" w:type="dxa"/>
          </w:tcPr>
          <w:p w:rsidR="00497A61" w:rsidRPr="00DE5539" w:rsidRDefault="00497A61" w:rsidP="0073509C">
            <w:pPr>
              <w:rPr>
                <w:sz w:val="24"/>
                <w:szCs w:val="24"/>
              </w:rPr>
            </w:pPr>
            <w:r w:rsidRPr="00DE5539">
              <w:rPr>
                <w:sz w:val="24"/>
                <w:szCs w:val="24"/>
              </w:rPr>
              <w:t>Критерии оценки:</w:t>
            </w:r>
          </w:p>
          <w:p w:rsidR="00497A61" w:rsidRPr="00DE5539" w:rsidRDefault="00497A61" w:rsidP="0073509C">
            <w:pPr>
              <w:rPr>
                <w:sz w:val="24"/>
                <w:szCs w:val="24"/>
              </w:rPr>
            </w:pPr>
            <w:r w:rsidRPr="00DE5539">
              <w:rPr>
                <w:sz w:val="24"/>
                <w:szCs w:val="24"/>
              </w:rPr>
              <w:t>- требуемый объем и структура</w:t>
            </w:r>
          </w:p>
          <w:p w:rsidR="00497A61" w:rsidRPr="00DE5539" w:rsidRDefault="00497A61" w:rsidP="0073509C">
            <w:pPr>
              <w:rPr>
                <w:sz w:val="24"/>
                <w:szCs w:val="24"/>
              </w:rPr>
            </w:pPr>
            <w:r w:rsidRPr="00DE5539">
              <w:rPr>
                <w:sz w:val="24"/>
                <w:szCs w:val="24"/>
              </w:rPr>
              <w:t>-изложение материала без фактических ошибок</w:t>
            </w:r>
          </w:p>
          <w:p w:rsidR="00497A61" w:rsidRPr="00DE5539" w:rsidRDefault="00497A61" w:rsidP="0073509C">
            <w:pPr>
              <w:rPr>
                <w:sz w:val="24"/>
                <w:szCs w:val="24"/>
              </w:rPr>
            </w:pPr>
            <w:r w:rsidRPr="00DE5539">
              <w:rPr>
                <w:sz w:val="24"/>
                <w:szCs w:val="24"/>
              </w:rPr>
              <w:t>-логика изложения</w:t>
            </w:r>
          </w:p>
          <w:p w:rsidR="00497A61" w:rsidRPr="00DE5539" w:rsidRDefault="00497A61" w:rsidP="0073509C">
            <w:pPr>
              <w:rPr>
                <w:sz w:val="24"/>
                <w:szCs w:val="24"/>
              </w:rPr>
            </w:pPr>
            <w:r w:rsidRPr="00DE5539">
              <w:rPr>
                <w:sz w:val="24"/>
                <w:szCs w:val="24"/>
              </w:rPr>
              <w:t>- использование соответствующей терминологии</w:t>
            </w:r>
          </w:p>
          <w:p w:rsidR="00497A61" w:rsidRPr="00DE5539" w:rsidRDefault="00497A61" w:rsidP="0073509C">
            <w:pPr>
              <w:rPr>
                <w:sz w:val="24"/>
                <w:szCs w:val="24"/>
              </w:rPr>
            </w:pPr>
            <w:r w:rsidRPr="00DE5539">
              <w:rPr>
                <w:sz w:val="24"/>
                <w:szCs w:val="24"/>
              </w:rPr>
              <w:t>- стиль речи и культура речи</w:t>
            </w:r>
          </w:p>
          <w:p w:rsidR="00497A61" w:rsidRPr="00DE5539" w:rsidRDefault="00497A61" w:rsidP="0073509C">
            <w:pPr>
              <w:rPr>
                <w:sz w:val="24"/>
                <w:szCs w:val="24"/>
              </w:rPr>
            </w:pPr>
            <w:r w:rsidRPr="00DE5539">
              <w:rPr>
                <w:sz w:val="24"/>
                <w:szCs w:val="24"/>
              </w:rPr>
              <w:t xml:space="preserve">- подбор примеров их научной литературы и практики </w:t>
            </w:r>
          </w:p>
        </w:tc>
        <w:tc>
          <w:tcPr>
            <w:tcW w:w="4673" w:type="dxa"/>
          </w:tcPr>
          <w:p w:rsidR="00497A61" w:rsidRPr="00DE5539" w:rsidRDefault="00497A61" w:rsidP="0073509C">
            <w:pPr>
              <w:jc w:val="both"/>
              <w:rPr>
                <w:sz w:val="24"/>
                <w:szCs w:val="24"/>
              </w:rPr>
            </w:pPr>
          </w:p>
        </w:tc>
      </w:tr>
      <w:tr w:rsidR="00497A61" w:rsidRPr="00DE5539" w:rsidTr="0073509C">
        <w:tc>
          <w:tcPr>
            <w:tcW w:w="4672" w:type="dxa"/>
          </w:tcPr>
          <w:p w:rsidR="00497A61" w:rsidRPr="00DE5539" w:rsidRDefault="00497A61" w:rsidP="0073509C">
            <w:pPr>
              <w:jc w:val="both"/>
              <w:rPr>
                <w:sz w:val="24"/>
                <w:szCs w:val="24"/>
              </w:rPr>
            </w:pPr>
            <w:r w:rsidRPr="00DE5539">
              <w:rPr>
                <w:sz w:val="24"/>
                <w:szCs w:val="24"/>
              </w:rPr>
              <w:t>«5» если</w:t>
            </w:r>
          </w:p>
        </w:tc>
        <w:tc>
          <w:tcPr>
            <w:tcW w:w="4673" w:type="dxa"/>
          </w:tcPr>
          <w:p w:rsidR="00497A61" w:rsidRPr="00DE5539" w:rsidRDefault="00497A61" w:rsidP="0073509C">
            <w:pPr>
              <w:jc w:val="both"/>
              <w:rPr>
                <w:sz w:val="24"/>
                <w:szCs w:val="24"/>
              </w:rPr>
            </w:pPr>
            <w:r w:rsidRPr="00DE5539">
              <w:rPr>
                <w:sz w:val="24"/>
                <w:szCs w:val="24"/>
              </w:rPr>
              <w:t>Требования к ответу выполнены в полном объеме</w:t>
            </w:r>
          </w:p>
        </w:tc>
      </w:tr>
      <w:tr w:rsidR="00497A61" w:rsidRPr="00DE5539" w:rsidTr="0073509C">
        <w:tc>
          <w:tcPr>
            <w:tcW w:w="4672" w:type="dxa"/>
          </w:tcPr>
          <w:p w:rsidR="00497A61" w:rsidRPr="00DE5539" w:rsidRDefault="00497A61" w:rsidP="0073509C">
            <w:pPr>
              <w:jc w:val="both"/>
              <w:rPr>
                <w:sz w:val="24"/>
                <w:szCs w:val="24"/>
              </w:rPr>
            </w:pPr>
            <w:r w:rsidRPr="00DE5539">
              <w:rPr>
                <w:sz w:val="24"/>
                <w:szCs w:val="24"/>
              </w:rPr>
              <w:t>«4» если</w:t>
            </w:r>
          </w:p>
        </w:tc>
        <w:tc>
          <w:tcPr>
            <w:tcW w:w="4673" w:type="dxa"/>
          </w:tcPr>
          <w:p w:rsidR="00497A61" w:rsidRPr="00DE5539" w:rsidRDefault="00497A61" w:rsidP="0073509C">
            <w:pPr>
              <w:jc w:val="both"/>
              <w:rPr>
                <w:sz w:val="24"/>
                <w:szCs w:val="24"/>
              </w:rPr>
            </w:pPr>
            <w:r w:rsidRPr="00DE5539">
              <w:rPr>
                <w:sz w:val="24"/>
                <w:szCs w:val="24"/>
              </w:rPr>
              <w:t>В целом выполнены требования к ответу, однако есть небольшие неточности в изложении некоторых вопросов</w:t>
            </w:r>
          </w:p>
        </w:tc>
      </w:tr>
      <w:tr w:rsidR="00497A61" w:rsidRPr="00DE5539" w:rsidTr="0073509C">
        <w:tc>
          <w:tcPr>
            <w:tcW w:w="4672" w:type="dxa"/>
          </w:tcPr>
          <w:p w:rsidR="00497A61" w:rsidRPr="00DE5539" w:rsidRDefault="00497A61" w:rsidP="0073509C">
            <w:pPr>
              <w:jc w:val="both"/>
              <w:rPr>
                <w:sz w:val="24"/>
                <w:szCs w:val="24"/>
              </w:rPr>
            </w:pPr>
            <w:r w:rsidRPr="00DE5539">
              <w:rPr>
                <w:sz w:val="24"/>
                <w:szCs w:val="24"/>
              </w:rPr>
              <w:t>«3» если</w:t>
            </w:r>
          </w:p>
        </w:tc>
        <w:tc>
          <w:tcPr>
            <w:tcW w:w="4673" w:type="dxa"/>
          </w:tcPr>
          <w:p w:rsidR="00497A61" w:rsidRPr="00DE5539" w:rsidRDefault="00497A61" w:rsidP="0073509C">
            <w:pPr>
              <w:jc w:val="both"/>
              <w:rPr>
                <w:sz w:val="24"/>
                <w:szCs w:val="24"/>
              </w:rPr>
            </w:pPr>
            <w:r w:rsidRPr="00DE5539">
              <w:rPr>
                <w:sz w:val="24"/>
                <w:szCs w:val="24"/>
              </w:rPr>
              <w:t>Требования выполнены частично – не выдержан объем, есть фактические ошибки, нарушена логика изложения, недостаточно  используется соответствующая терминологии.</w:t>
            </w:r>
          </w:p>
        </w:tc>
      </w:tr>
    </w:tbl>
    <w:p w:rsidR="00497A61" w:rsidRPr="00DE5539" w:rsidRDefault="00497A61" w:rsidP="00497A61">
      <w:pPr>
        <w:jc w:val="both"/>
        <w:rPr>
          <w:b/>
        </w:rPr>
      </w:pPr>
    </w:p>
    <w:p w:rsidR="00497A61" w:rsidRPr="00DE5539" w:rsidRDefault="00497A61" w:rsidP="00497A61">
      <w:pPr>
        <w:jc w:val="both"/>
        <w:rPr>
          <w:b/>
        </w:rPr>
      </w:pPr>
      <w:r w:rsidRPr="00DE5539">
        <w:rPr>
          <w:b/>
        </w:rPr>
        <w:t xml:space="preserve">Процедура оценивания умений и навыков </w:t>
      </w:r>
    </w:p>
    <w:p w:rsidR="00497A61" w:rsidRPr="00DE5539" w:rsidRDefault="00497A61" w:rsidP="00497A61">
      <w:pPr>
        <w:jc w:val="both"/>
        <w:rPr>
          <w:b/>
        </w:rPr>
      </w:pPr>
      <w:r w:rsidRPr="00DE5539">
        <w:rPr>
          <w:b/>
        </w:rPr>
        <w:t>(решение проблемно-аналитических и практических учебно-профессиональных задач)</w:t>
      </w:r>
    </w:p>
    <w:p w:rsidR="00497A61" w:rsidRPr="00DE5539" w:rsidRDefault="00497A61" w:rsidP="00497A61">
      <w:pPr>
        <w:jc w:val="both"/>
        <w:rPr>
          <w:b/>
        </w:rPr>
      </w:pPr>
    </w:p>
    <w:tbl>
      <w:tblPr>
        <w:tblStyle w:val="a4"/>
        <w:tblW w:w="0" w:type="auto"/>
        <w:tblLook w:val="04A0"/>
      </w:tblPr>
      <w:tblGrid>
        <w:gridCol w:w="4672"/>
        <w:gridCol w:w="4673"/>
      </w:tblGrid>
      <w:tr w:rsidR="00497A61" w:rsidRPr="00DE5539" w:rsidTr="0073509C">
        <w:tc>
          <w:tcPr>
            <w:tcW w:w="4672" w:type="dxa"/>
          </w:tcPr>
          <w:p w:rsidR="00497A61" w:rsidRPr="00DE5539" w:rsidRDefault="00497A61" w:rsidP="0073509C">
            <w:pPr>
              <w:jc w:val="both"/>
              <w:rPr>
                <w:sz w:val="24"/>
                <w:szCs w:val="24"/>
              </w:rPr>
            </w:pPr>
            <w:r w:rsidRPr="00DE5539">
              <w:rPr>
                <w:sz w:val="24"/>
                <w:szCs w:val="24"/>
              </w:rPr>
              <w:t>Предлагаемое количество заданий</w:t>
            </w:r>
          </w:p>
        </w:tc>
        <w:tc>
          <w:tcPr>
            <w:tcW w:w="4673" w:type="dxa"/>
          </w:tcPr>
          <w:p w:rsidR="00497A61" w:rsidRPr="00DE5539" w:rsidRDefault="00497A61" w:rsidP="0073509C">
            <w:pPr>
              <w:jc w:val="both"/>
              <w:rPr>
                <w:sz w:val="24"/>
                <w:szCs w:val="24"/>
              </w:rPr>
            </w:pPr>
            <w:r w:rsidRPr="00DE5539">
              <w:rPr>
                <w:sz w:val="24"/>
                <w:szCs w:val="24"/>
              </w:rPr>
              <w:t xml:space="preserve">1 </w:t>
            </w:r>
          </w:p>
        </w:tc>
      </w:tr>
      <w:tr w:rsidR="00497A61" w:rsidRPr="00DE5539" w:rsidTr="0073509C">
        <w:tc>
          <w:tcPr>
            <w:tcW w:w="4672" w:type="dxa"/>
          </w:tcPr>
          <w:p w:rsidR="00497A61" w:rsidRPr="00DE5539" w:rsidRDefault="00497A61" w:rsidP="0073509C">
            <w:pPr>
              <w:jc w:val="both"/>
              <w:rPr>
                <w:sz w:val="24"/>
                <w:szCs w:val="24"/>
              </w:rPr>
            </w:pPr>
            <w:r w:rsidRPr="00DE5539">
              <w:rPr>
                <w:sz w:val="24"/>
                <w:szCs w:val="24"/>
              </w:rPr>
              <w:t xml:space="preserve">Последовательность выборки </w:t>
            </w:r>
          </w:p>
        </w:tc>
        <w:tc>
          <w:tcPr>
            <w:tcW w:w="4673" w:type="dxa"/>
          </w:tcPr>
          <w:p w:rsidR="00497A61" w:rsidRPr="00DE5539" w:rsidRDefault="00497A61" w:rsidP="0073509C">
            <w:pPr>
              <w:jc w:val="both"/>
              <w:rPr>
                <w:sz w:val="24"/>
                <w:szCs w:val="24"/>
              </w:rPr>
            </w:pPr>
            <w:r w:rsidRPr="00DE5539">
              <w:rPr>
                <w:sz w:val="24"/>
                <w:szCs w:val="24"/>
              </w:rPr>
              <w:t>Случайная</w:t>
            </w:r>
          </w:p>
        </w:tc>
      </w:tr>
      <w:tr w:rsidR="00497A61" w:rsidRPr="00DE5539" w:rsidTr="0073509C">
        <w:tc>
          <w:tcPr>
            <w:tcW w:w="4672" w:type="dxa"/>
          </w:tcPr>
          <w:p w:rsidR="00497A61" w:rsidRPr="00DE5539" w:rsidRDefault="00497A61" w:rsidP="0073509C">
            <w:pPr>
              <w:jc w:val="both"/>
              <w:rPr>
                <w:sz w:val="24"/>
                <w:szCs w:val="24"/>
              </w:rPr>
            </w:pPr>
            <w:r w:rsidRPr="00DE5539">
              <w:rPr>
                <w:sz w:val="24"/>
                <w:szCs w:val="24"/>
              </w:rPr>
              <w:t>Критерии оценки:</w:t>
            </w:r>
          </w:p>
          <w:p w:rsidR="00497A61" w:rsidRPr="00DE5539" w:rsidRDefault="00497A61" w:rsidP="0073509C">
            <w:pPr>
              <w:jc w:val="both"/>
              <w:rPr>
                <w:sz w:val="24"/>
                <w:szCs w:val="24"/>
              </w:rPr>
            </w:pPr>
            <w:r w:rsidRPr="00DE5539">
              <w:rPr>
                <w:sz w:val="24"/>
                <w:szCs w:val="24"/>
              </w:rPr>
              <w:t>- выделение и понимание проблемы</w:t>
            </w:r>
          </w:p>
          <w:p w:rsidR="00497A61" w:rsidRPr="00DE5539" w:rsidRDefault="00497A61" w:rsidP="0073509C">
            <w:pPr>
              <w:jc w:val="both"/>
              <w:rPr>
                <w:sz w:val="24"/>
                <w:szCs w:val="24"/>
              </w:rPr>
            </w:pPr>
            <w:r w:rsidRPr="00DE5539">
              <w:rPr>
                <w:sz w:val="24"/>
                <w:szCs w:val="24"/>
              </w:rPr>
              <w:t>-умение обобщать, сопоставлять различные точки зрения</w:t>
            </w:r>
          </w:p>
          <w:p w:rsidR="00497A61" w:rsidRPr="00DE5539" w:rsidRDefault="00497A61" w:rsidP="0073509C">
            <w:pPr>
              <w:jc w:val="both"/>
              <w:rPr>
                <w:sz w:val="24"/>
                <w:szCs w:val="24"/>
              </w:rPr>
            </w:pPr>
            <w:r w:rsidRPr="00DE5539">
              <w:rPr>
                <w:sz w:val="24"/>
                <w:szCs w:val="24"/>
              </w:rPr>
              <w:t>- полнота использования источников</w:t>
            </w:r>
          </w:p>
          <w:p w:rsidR="00497A61" w:rsidRPr="00DE5539" w:rsidRDefault="00497A61" w:rsidP="0073509C">
            <w:pPr>
              <w:jc w:val="both"/>
              <w:rPr>
                <w:sz w:val="24"/>
                <w:szCs w:val="24"/>
              </w:rPr>
            </w:pPr>
            <w:r w:rsidRPr="00DE5539">
              <w:rPr>
                <w:sz w:val="24"/>
                <w:szCs w:val="24"/>
              </w:rPr>
              <w:t>- наличие авторской позиции</w:t>
            </w:r>
          </w:p>
          <w:p w:rsidR="00497A61" w:rsidRPr="00DE5539" w:rsidRDefault="00497A61" w:rsidP="0073509C">
            <w:pPr>
              <w:jc w:val="both"/>
              <w:rPr>
                <w:sz w:val="24"/>
                <w:szCs w:val="24"/>
              </w:rPr>
            </w:pPr>
            <w:r w:rsidRPr="00DE5539">
              <w:rPr>
                <w:sz w:val="24"/>
                <w:szCs w:val="24"/>
              </w:rPr>
              <w:t>- соответствие ответа поставленному вопросу</w:t>
            </w:r>
          </w:p>
          <w:p w:rsidR="00497A61" w:rsidRPr="00DE5539" w:rsidRDefault="00497A61" w:rsidP="0073509C">
            <w:pPr>
              <w:jc w:val="both"/>
              <w:rPr>
                <w:sz w:val="24"/>
                <w:szCs w:val="24"/>
              </w:rPr>
            </w:pPr>
            <w:r w:rsidRPr="00DE5539">
              <w:rPr>
                <w:sz w:val="24"/>
                <w:szCs w:val="24"/>
              </w:rPr>
              <w:t>- использование социального опыта, материалов СМИ, статистических данных</w:t>
            </w:r>
          </w:p>
          <w:p w:rsidR="00497A61" w:rsidRPr="00DE5539" w:rsidRDefault="00497A61" w:rsidP="0073509C">
            <w:pPr>
              <w:jc w:val="both"/>
              <w:rPr>
                <w:sz w:val="24"/>
                <w:szCs w:val="24"/>
              </w:rPr>
            </w:pPr>
            <w:r w:rsidRPr="00DE5539">
              <w:rPr>
                <w:sz w:val="24"/>
                <w:szCs w:val="24"/>
              </w:rPr>
              <w:t xml:space="preserve">- логичность изложения </w:t>
            </w:r>
          </w:p>
          <w:p w:rsidR="00497A61" w:rsidRPr="00DE5539" w:rsidRDefault="00497A61" w:rsidP="0073509C">
            <w:pPr>
              <w:jc w:val="both"/>
              <w:rPr>
                <w:sz w:val="24"/>
                <w:szCs w:val="24"/>
              </w:rPr>
            </w:pPr>
            <w:r w:rsidRPr="00DE5539">
              <w:rPr>
                <w:sz w:val="24"/>
                <w:szCs w:val="24"/>
              </w:rPr>
              <w:lastRenderedPageBreak/>
              <w:t>-умение сделать квалифицированные выводы и обобщения с точки зрения решения профессиональных задач</w:t>
            </w:r>
          </w:p>
          <w:p w:rsidR="00497A61" w:rsidRPr="00DE5539" w:rsidRDefault="00497A61" w:rsidP="0073509C">
            <w:pPr>
              <w:jc w:val="both"/>
              <w:rPr>
                <w:sz w:val="24"/>
                <w:szCs w:val="24"/>
              </w:rPr>
            </w:pPr>
            <w:r w:rsidRPr="00DE5539">
              <w:rPr>
                <w:sz w:val="24"/>
                <w:szCs w:val="24"/>
              </w:rPr>
              <w:t>- умение привести пример</w:t>
            </w:r>
          </w:p>
          <w:p w:rsidR="00497A61" w:rsidRPr="00DE5539" w:rsidRDefault="00497A61" w:rsidP="0073509C">
            <w:pPr>
              <w:jc w:val="both"/>
              <w:rPr>
                <w:sz w:val="24"/>
                <w:szCs w:val="24"/>
              </w:rPr>
            </w:pPr>
            <w:r w:rsidRPr="00DE5539">
              <w:rPr>
                <w:sz w:val="24"/>
                <w:szCs w:val="24"/>
              </w:rPr>
              <w:t>- опора на теоретические положения</w:t>
            </w:r>
          </w:p>
          <w:p w:rsidR="00497A61" w:rsidRPr="00DE5539" w:rsidRDefault="00497A61" w:rsidP="0073509C">
            <w:pPr>
              <w:jc w:val="both"/>
              <w:rPr>
                <w:sz w:val="24"/>
                <w:szCs w:val="24"/>
              </w:rPr>
            </w:pPr>
            <w:r w:rsidRPr="00DE5539">
              <w:rPr>
                <w:sz w:val="24"/>
                <w:szCs w:val="24"/>
              </w:rPr>
              <w:t>-владение соответствующей терминологией</w:t>
            </w:r>
          </w:p>
        </w:tc>
        <w:tc>
          <w:tcPr>
            <w:tcW w:w="4673" w:type="dxa"/>
          </w:tcPr>
          <w:p w:rsidR="00497A61" w:rsidRPr="00DE5539" w:rsidRDefault="00497A61" w:rsidP="0073509C">
            <w:pPr>
              <w:jc w:val="both"/>
              <w:rPr>
                <w:sz w:val="24"/>
                <w:szCs w:val="24"/>
              </w:rPr>
            </w:pPr>
          </w:p>
        </w:tc>
      </w:tr>
      <w:tr w:rsidR="00497A61" w:rsidRPr="00DE5539" w:rsidTr="0073509C">
        <w:tc>
          <w:tcPr>
            <w:tcW w:w="4672" w:type="dxa"/>
          </w:tcPr>
          <w:p w:rsidR="00497A61" w:rsidRPr="00DE5539" w:rsidRDefault="00497A61" w:rsidP="0073509C">
            <w:pPr>
              <w:jc w:val="both"/>
              <w:rPr>
                <w:sz w:val="24"/>
                <w:szCs w:val="24"/>
              </w:rPr>
            </w:pPr>
            <w:r w:rsidRPr="00DE5539">
              <w:rPr>
                <w:sz w:val="24"/>
                <w:szCs w:val="24"/>
              </w:rPr>
              <w:lastRenderedPageBreak/>
              <w:t>«5» если</w:t>
            </w:r>
          </w:p>
        </w:tc>
        <w:tc>
          <w:tcPr>
            <w:tcW w:w="4673" w:type="dxa"/>
          </w:tcPr>
          <w:p w:rsidR="00497A61" w:rsidRPr="00DE5539" w:rsidRDefault="00497A61" w:rsidP="0073509C">
            <w:pPr>
              <w:jc w:val="both"/>
              <w:rPr>
                <w:sz w:val="24"/>
                <w:szCs w:val="24"/>
              </w:rPr>
            </w:pPr>
            <w:r w:rsidRPr="00DE5539">
              <w:rPr>
                <w:sz w:val="24"/>
                <w:szCs w:val="24"/>
              </w:rPr>
              <w:t>Требования к ответу выполнены в полном объеме</w:t>
            </w:r>
          </w:p>
        </w:tc>
      </w:tr>
      <w:tr w:rsidR="00497A61" w:rsidRPr="00DE5539" w:rsidTr="0073509C">
        <w:tc>
          <w:tcPr>
            <w:tcW w:w="4672" w:type="dxa"/>
          </w:tcPr>
          <w:p w:rsidR="00497A61" w:rsidRPr="00DE5539" w:rsidRDefault="00497A61" w:rsidP="0073509C">
            <w:pPr>
              <w:jc w:val="both"/>
              <w:rPr>
                <w:sz w:val="24"/>
                <w:szCs w:val="24"/>
              </w:rPr>
            </w:pPr>
            <w:r w:rsidRPr="00DE5539">
              <w:rPr>
                <w:sz w:val="24"/>
                <w:szCs w:val="24"/>
              </w:rPr>
              <w:t>«4» если</w:t>
            </w:r>
          </w:p>
        </w:tc>
        <w:tc>
          <w:tcPr>
            <w:tcW w:w="4673" w:type="dxa"/>
          </w:tcPr>
          <w:p w:rsidR="00497A61" w:rsidRPr="00DE5539" w:rsidRDefault="00497A61" w:rsidP="0073509C">
            <w:pPr>
              <w:jc w:val="both"/>
              <w:rPr>
                <w:rFonts w:eastAsia="Calibri"/>
                <w:bCs/>
                <w:sz w:val="24"/>
                <w:szCs w:val="24"/>
                <w:lang w:eastAsia="en-US"/>
              </w:rPr>
            </w:pPr>
            <w:r w:rsidRPr="00DE5539">
              <w:rPr>
                <w:sz w:val="24"/>
                <w:szCs w:val="24"/>
              </w:rPr>
              <w:t>В целом выполнены требования к ответу, однако есть небольшие неточности в изложении некоторых вопросов. З</w:t>
            </w:r>
            <w:r w:rsidRPr="00DE5539">
              <w:rPr>
                <w:rFonts w:eastAsia="Calibri"/>
                <w:bCs/>
                <w:sz w:val="24"/>
                <w:szCs w:val="24"/>
                <w:lang w:eastAsia="en-US"/>
              </w:rPr>
              <w:t>атрудняется в формулировании квалифицированных выводов и обобщений</w:t>
            </w:r>
          </w:p>
        </w:tc>
      </w:tr>
      <w:tr w:rsidR="00497A61" w:rsidRPr="00DE5539" w:rsidTr="0073509C">
        <w:tc>
          <w:tcPr>
            <w:tcW w:w="4672" w:type="dxa"/>
          </w:tcPr>
          <w:p w:rsidR="00497A61" w:rsidRPr="00DE5539" w:rsidRDefault="00497A61" w:rsidP="0073509C">
            <w:pPr>
              <w:jc w:val="both"/>
              <w:rPr>
                <w:sz w:val="24"/>
                <w:szCs w:val="24"/>
              </w:rPr>
            </w:pPr>
            <w:r w:rsidRPr="00DE5539">
              <w:rPr>
                <w:sz w:val="24"/>
                <w:szCs w:val="24"/>
              </w:rPr>
              <w:t>«3» если</w:t>
            </w:r>
          </w:p>
        </w:tc>
        <w:tc>
          <w:tcPr>
            <w:tcW w:w="4673" w:type="dxa"/>
          </w:tcPr>
          <w:p w:rsidR="00497A61" w:rsidRPr="00DE5539" w:rsidRDefault="00497A61" w:rsidP="0073509C">
            <w:pPr>
              <w:jc w:val="both"/>
              <w:rPr>
                <w:sz w:val="24"/>
                <w:szCs w:val="24"/>
              </w:rPr>
            </w:pPr>
            <w:r w:rsidRPr="00DE5539">
              <w:rPr>
                <w:sz w:val="24"/>
                <w:szCs w:val="24"/>
              </w:rPr>
              <w:t xml:space="preserve">Требования выполнены частично - пытается обосновать свою точку зрения, однако </w:t>
            </w:r>
            <w:r w:rsidRPr="00DE5539">
              <w:rPr>
                <w:rFonts w:eastAsia="Calibri"/>
                <w:bCs/>
                <w:sz w:val="24"/>
                <w:szCs w:val="24"/>
                <w:lang w:eastAsia="en-US"/>
              </w:rPr>
              <w:t>слабо аргументирует научные положения, практически не способен самостоятельно сформулировать выводы и обобщения, не видит связь с профессиональной деятельностью</w:t>
            </w:r>
          </w:p>
        </w:tc>
      </w:tr>
      <w:bookmarkEnd w:id="1"/>
      <w:bookmarkEnd w:id="3"/>
    </w:tbl>
    <w:p w:rsidR="00497A61" w:rsidRPr="00DE5539" w:rsidRDefault="00497A61" w:rsidP="003C7A6C">
      <w:pPr>
        <w:rPr>
          <w:rFonts w:eastAsia="Calibri"/>
          <w:b/>
        </w:rPr>
      </w:pPr>
    </w:p>
    <w:sectPr w:rsidR="00497A61" w:rsidRPr="00DE5539" w:rsidSect="00963478">
      <w:pgSz w:w="11906" w:h="16838"/>
      <w:pgMar w:top="1134" w:right="6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740" w:rsidRDefault="00B73740" w:rsidP="00A76A1E">
      <w:r>
        <w:separator/>
      </w:r>
    </w:p>
  </w:endnote>
  <w:endnote w:type="continuationSeparator" w:id="1">
    <w:p w:rsidR="00B73740" w:rsidRDefault="00B73740" w:rsidP="00A76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740" w:rsidRDefault="00B73740" w:rsidP="00A76A1E">
      <w:r>
        <w:separator/>
      </w:r>
    </w:p>
  </w:footnote>
  <w:footnote w:type="continuationSeparator" w:id="1">
    <w:p w:rsidR="00B73740" w:rsidRDefault="00B73740" w:rsidP="00A76A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61F2"/>
    <w:multiLevelType w:val="hybridMultilevel"/>
    <w:tmpl w:val="A468ADDA"/>
    <w:lvl w:ilvl="0" w:tplc="2E3E6274">
      <w:start w:val="1"/>
      <w:numFmt w:val="decimal"/>
      <w:lvlText w:val="%1."/>
      <w:lvlJc w:val="left"/>
      <w:pPr>
        <w:ind w:left="928" w:hanging="360"/>
      </w:pPr>
      <w:rPr>
        <w:rFonts w:hint="default"/>
        <w:b/>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656F8C"/>
    <w:multiLevelType w:val="multilevel"/>
    <w:tmpl w:val="E8A6A4A0"/>
    <w:lvl w:ilvl="0">
      <w:start w:val="1"/>
      <w:numFmt w:val="decimal"/>
      <w:lvlText w:val="%1."/>
      <w:lvlJc w:val="left"/>
      <w:pPr>
        <w:ind w:left="360" w:hanging="360"/>
      </w:pPr>
      <w:rPr>
        <w:rFonts w:hint="default"/>
        <w:b/>
      </w:rPr>
    </w:lvl>
    <w:lvl w:ilvl="1">
      <w:start w:val="1"/>
      <w:numFmt w:val="decimal"/>
      <w:isLgl/>
      <w:lvlText w:val="%1.%2."/>
      <w:lvlJc w:val="left"/>
      <w:pPr>
        <w:ind w:left="242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BE352B"/>
    <w:multiLevelType w:val="hybridMultilevel"/>
    <w:tmpl w:val="1E726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C6374B"/>
    <w:multiLevelType w:val="singleLevel"/>
    <w:tmpl w:val="0419000F"/>
    <w:lvl w:ilvl="0">
      <w:start w:val="1"/>
      <w:numFmt w:val="decimal"/>
      <w:lvlText w:val="%1."/>
      <w:lvlJc w:val="left"/>
      <w:pPr>
        <w:ind w:left="360" w:hanging="360"/>
      </w:pPr>
    </w:lvl>
  </w:abstractNum>
  <w:abstractNum w:abstractNumId="4">
    <w:nsid w:val="21EA4600"/>
    <w:multiLevelType w:val="hybridMultilevel"/>
    <w:tmpl w:val="E0A46E8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1B375A"/>
    <w:multiLevelType w:val="hybridMultilevel"/>
    <w:tmpl w:val="B0DA30F2"/>
    <w:lvl w:ilvl="0" w:tplc="14602D78">
      <w:start w:val="1"/>
      <w:numFmt w:val="decimal"/>
      <w:lvlText w:val="%1."/>
      <w:lvlJc w:val="left"/>
      <w:pPr>
        <w:tabs>
          <w:tab w:val="num" w:pos="720"/>
        </w:tabs>
        <w:ind w:left="720" w:hanging="360"/>
      </w:pPr>
    </w:lvl>
    <w:lvl w:ilvl="1" w:tplc="CA666768" w:tentative="1">
      <w:start w:val="1"/>
      <w:numFmt w:val="decimal"/>
      <w:lvlText w:val="%2."/>
      <w:lvlJc w:val="left"/>
      <w:pPr>
        <w:tabs>
          <w:tab w:val="num" w:pos="1440"/>
        </w:tabs>
        <w:ind w:left="1440" w:hanging="360"/>
      </w:pPr>
    </w:lvl>
    <w:lvl w:ilvl="2" w:tplc="7FEAA112" w:tentative="1">
      <w:start w:val="1"/>
      <w:numFmt w:val="decimal"/>
      <w:lvlText w:val="%3."/>
      <w:lvlJc w:val="left"/>
      <w:pPr>
        <w:tabs>
          <w:tab w:val="num" w:pos="2160"/>
        </w:tabs>
        <w:ind w:left="2160" w:hanging="360"/>
      </w:pPr>
    </w:lvl>
    <w:lvl w:ilvl="3" w:tplc="974A7DD2" w:tentative="1">
      <w:start w:val="1"/>
      <w:numFmt w:val="decimal"/>
      <w:lvlText w:val="%4."/>
      <w:lvlJc w:val="left"/>
      <w:pPr>
        <w:tabs>
          <w:tab w:val="num" w:pos="2880"/>
        </w:tabs>
        <w:ind w:left="2880" w:hanging="360"/>
      </w:pPr>
    </w:lvl>
    <w:lvl w:ilvl="4" w:tplc="45EE2F58" w:tentative="1">
      <w:start w:val="1"/>
      <w:numFmt w:val="decimal"/>
      <w:lvlText w:val="%5."/>
      <w:lvlJc w:val="left"/>
      <w:pPr>
        <w:tabs>
          <w:tab w:val="num" w:pos="3600"/>
        </w:tabs>
        <w:ind w:left="3600" w:hanging="360"/>
      </w:pPr>
    </w:lvl>
    <w:lvl w:ilvl="5" w:tplc="B9CEBBE6" w:tentative="1">
      <w:start w:val="1"/>
      <w:numFmt w:val="decimal"/>
      <w:lvlText w:val="%6."/>
      <w:lvlJc w:val="left"/>
      <w:pPr>
        <w:tabs>
          <w:tab w:val="num" w:pos="4320"/>
        </w:tabs>
        <w:ind w:left="4320" w:hanging="360"/>
      </w:pPr>
    </w:lvl>
    <w:lvl w:ilvl="6" w:tplc="15A26E54" w:tentative="1">
      <w:start w:val="1"/>
      <w:numFmt w:val="decimal"/>
      <w:lvlText w:val="%7."/>
      <w:lvlJc w:val="left"/>
      <w:pPr>
        <w:tabs>
          <w:tab w:val="num" w:pos="5040"/>
        </w:tabs>
        <w:ind w:left="5040" w:hanging="360"/>
      </w:pPr>
    </w:lvl>
    <w:lvl w:ilvl="7" w:tplc="F3E2CB90" w:tentative="1">
      <w:start w:val="1"/>
      <w:numFmt w:val="decimal"/>
      <w:lvlText w:val="%8."/>
      <w:lvlJc w:val="left"/>
      <w:pPr>
        <w:tabs>
          <w:tab w:val="num" w:pos="5760"/>
        </w:tabs>
        <w:ind w:left="5760" w:hanging="360"/>
      </w:pPr>
    </w:lvl>
    <w:lvl w:ilvl="8" w:tplc="02EA1D22" w:tentative="1">
      <w:start w:val="1"/>
      <w:numFmt w:val="decimal"/>
      <w:lvlText w:val="%9."/>
      <w:lvlJc w:val="left"/>
      <w:pPr>
        <w:tabs>
          <w:tab w:val="num" w:pos="6480"/>
        </w:tabs>
        <w:ind w:left="6480" w:hanging="360"/>
      </w:pPr>
    </w:lvl>
  </w:abstractNum>
  <w:abstractNum w:abstractNumId="6">
    <w:nsid w:val="2988051C"/>
    <w:multiLevelType w:val="hybridMultilevel"/>
    <w:tmpl w:val="4F3892F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702045"/>
    <w:multiLevelType w:val="hybridMultilevel"/>
    <w:tmpl w:val="7BDAB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E43B10"/>
    <w:multiLevelType w:val="hybridMultilevel"/>
    <w:tmpl w:val="84DC871A"/>
    <w:lvl w:ilvl="0" w:tplc="486E0F68">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9">
    <w:nsid w:val="3F1834D8"/>
    <w:multiLevelType w:val="hybridMultilevel"/>
    <w:tmpl w:val="1A2C8F78"/>
    <w:lvl w:ilvl="0" w:tplc="97C25A8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start w:val="1"/>
      <w:numFmt w:val="lowerLetter"/>
      <w:lvlText w:val="%5."/>
      <w:lvlJc w:val="left"/>
      <w:pPr>
        <w:tabs>
          <w:tab w:val="num" w:pos="2531"/>
        </w:tabs>
        <w:ind w:left="2531" w:hanging="360"/>
      </w:pPr>
      <w:rPr>
        <w:rFonts w:cs="Times New Roman"/>
      </w:rPr>
    </w:lvl>
    <w:lvl w:ilvl="5" w:tplc="0419001B">
      <w:start w:val="1"/>
      <w:numFmt w:val="lowerRoman"/>
      <w:lvlText w:val="%6."/>
      <w:lvlJc w:val="right"/>
      <w:pPr>
        <w:tabs>
          <w:tab w:val="num" w:pos="3251"/>
        </w:tabs>
        <w:ind w:left="3251" w:hanging="180"/>
      </w:pPr>
      <w:rPr>
        <w:rFonts w:cs="Times New Roman"/>
      </w:rPr>
    </w:lvl>
    <w:lvl w:ilvl="6" w:tplc="0419000F">
      <w:start w:val="1"/>
      <w:numFmt w:val="decimal"/>
      <w:lvlText w:val="%7."/>
      <w:lvlJc w:val="left"/>
      <w:pPr>
        <w:tabs>
          <w:tab w:val="num" w:pos="3971"/>
        </w:tabs>
        <w:ind w:left="3971" w:hanging="360"/>
      </w:pPr>
      <w:rPr>
        <w:rFonts w:cs="Times New Roman"/>
      </w:rPr>
    </w:lvl>
    <w:lvl w:ilvl="7" w:tplc="04190019">
      <w:start w:val="1"/>
      <w:numFmt w:val="lowerLetter"/>
      <w:lvlText w:val="%8."/>
      <w:lvlJc w:val="left"/>
      <w:pPr>
        <w:tabs>
          <w:tab w:val="num" w:pos="4691"/>
        </w:tabs>
        <w:ind w:left="4691" w:hanging="360"/>
      </w:pPr>
      <w:rPr>
        <w:rFonts w:cs="Times New Roman"/>
      </w:rPr>
    </w:lvl>
    <w:lvl w:ilvl="8" w:tplc="0419001B">
      <w:start w:val="1"/>
      <w:numFmt w:val="lowerRoman"/>
      <w:lvlText w:val="%9."/>
      <w:lvlJc w:val="right"/>
      <w:pPr>
        <w:tabs>
          <w:tab w:val="num" w:pos="5411"/>
        </w:tabs>
        <w:ind w:left="5411" w:hanging="180"/>
      </w:pPr>
      <w:rPr>
        <w:rFonts w:cs="Times New Roman"/>
      </w:rPr>
    </w:lvl>
  </w:abstractNum>
  <w:abstractNum w:abstractNumId="10">
    <w:nsid w:val="442A32D4"/>
    <w:multiLevelType w:val="singleLevel"/>
    <w:tmpl w:val="0419000F"/>
    <w:lvl w:ilvl="0">
      <w:start w:val="1"/>
      <w:numFmt w:val="decimal"/>
      <w:lvlText w:val="%1."/>
      <w:lvlJc w:val="left"/>
      <w:pPr>
        <w:tabs>
          <w:tab w:val="num" w:pos="360"/>
        </w:tabs>
        <w:ind w:left="360" w:hanging="360"/>
      </w:pPr>
    </w:lvl>
  </w:abstractNum>
  <w:abstractNum w:abstractNumId="11">
    <w:nsid w:val="44FC3A18"/>
    <w:multiLevelType w:val="hybridMultilevel"/>
    <w:tmpl w:val="C7EE91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FC79A4"/>
    <w:multiLevelType w:val="hybridMultilevel"/>
    <w:tmpl w:val="8B1654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C035FAB"/>
    <w:multiLevelType w:val="multilevel"/>
    <w:tmpl w:val="D144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732C33"/>
    <w:multiLevelType w:val="hybridMultilevel"/>
    <w:tmpl w:val="A7364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A604E7"/>
    <w:multiLevelType w:val="multilevel"/>
    <w:tmpl w:val="ED9E6EF2"/>
    <w:lvl w:ilvl="0">
      <w:start w:val="1"/>
      <w:numFmt w:val="decimal"/>
      <w:lvlText w:val="%1."/>
      <w:lvlJc w:val="left"/>
      <w:pPr>
        <w:ind w:left="1440" w:hanging="360"/>
      </w:pPr>
    </w:lvl>
    <w:lvl w:ilvl="1">
      <w:start w:val="2"/>
      <w:numFmt w:val="decimal"/>
      <w:isLgl/>
      <w:lvlText w:val="%1.%2"/>
      <w:lvlJc w:val="left"/>
      <w:pPr>
        <w:ind w:left="1636" w:hanging="360"/>
      </w:pPr>
      <w:rPr>
        <w:rFonts w:hint="default"/>
      </w:rPr>
    </w:lvl>
    <w:lvl w:ilvl="2">
      <w:start w:val="1"/>
      <w:numFmt w:val="decimal"/>
      <w:isLgl/>
      <w:lvlText w:val="%1.%2.%3"/>
      <w:lvlJc w:val="left"/>
      <w:pPr>
        <w:ind w:left="2192" w:hanging="720"/>
      </w:pPr>
      <w:rPr>
        <w:rFonts w:hint="default"/>
      </w:rPr>
    </w:lvl>
    <w:lvl w:ilvl="3">
      <w:start w:val="1"/>
      <w:numFmt w:val="decimal"/>
      <w:isLgl/>
      <w:lvlText w:val="%1.%2.%3.%4"/>
      <w:lvlJc w:val="left"/>
      <w:pPr>
        <w:ind w:left="2388" w:hanging="720"/>
      </w:pPr>
      <w:rPr>
        <w:rFonts w:hint="default"/>
      </w:rPr>
    </w:lvl>
    <w:lvl w:ilvl="4">
      <w:start w:val="1"/>
      <w:numFmt w:val="decimal"/>
      <w:isLgl/>
      <w:lvlText w:val="%1.%2.%3.%4.%5"/>
      <w:lvlJc w:val="left"/>
      <w:pPr>
        <w:ind w:left="2944"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3892" w:hanging="1440"/>
      </w:pPr>
      <w:rPr>
        <w:rFonts w:hint="default"/>
      </w:rPr>
    </w:lvl>
    <w:lvl w:ilvl="8">
      <w:start w:val="1"/>
      <w:numFmt w:val="decimal"/>
      <w:isLgl/>
      <w:lvlText w:val="%1.%2.%3.%4.%5.%6.%7.%8.%9"/>
      <w:lvlJc w:val="left"/>
      <w:pPr>
        <w:ind w:left="4448" w:hanging="1800"/>
      </w:pPr>
      <w:rPr>
        <w:rFonts w:hint="default"/>
      </w:rPr>
    </w:lvl>
  </w:abstractNum>
  <w:abstractNum w:abstractNumId="16">
    <w:nsid w:val="6BA85756"/>
    <w:multiLevelType w:val="hybridMultilevel"/>
    <w:tmpl w:val="5A30679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684D26"/>
    <w:multiLevelType w:val="hybridMultilevel"/>
    <w:tmpl w:val="F42611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3"/>
  </w:num>
  <w:num w:numId="3">
    <w:abstractNumId w:val="8"/>
  </w:num>
  <w:num w:numId="4">
    <w:abstractNumId w:val="6"/>
  </w:num>
  <w:num w:numId="5">
    <w:abstractNumId w:val="1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num>
  <w:num w:numId="13">
    <w:abstractNumId w:val="15"/>
  </w:num>
  <w:num w:numId="14">
    <w:abstractNumId w:val="16"/>
  </w:num>
  <w:num w:numId="15">
    <w:abstractNumId w:val="0"/>
  </w:num>
  <w:num w:numId="16">
    <w:abstractNumId w:val="5"/>
  </w:num>
  <w:num w:numId="17">
    <w:abstractNumId w:val="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17BA4"/>
    <w:rsid w:val="00005E94"/>
    <w:rsid w:val="00006A4A"/>
    <w:rsid w:val="00010F61"/>
    <w:rsid w:val="0001196C"/>
    <w:rsid w:val="0001722C"/>
    <w:rsid w:val="000238B6"/>
    <w:rsid w:val="00023C7D"/>
    <w:rsid w:val="000268BA"/>
    <w:rsid w:val="000565B1"/>
    <w:rsid w:val="0008268B"/>
    <w:rsid w:val="00084F77"/>
    <w:rsid w:val="00090FF3"/>
    <w:rsid w:val="000A5421"/>
    <w:rsid w:val="000C5C5E"/>
    <w:rsid w:val="000E7B09"/>
    <w:rsid w:val="000F5F69"/>
    <w:rsid w:val="00101038"/>
    <w:rsid w:val="001122F2"/>
    <w:rsid w:val="00137774"/>
    <w:rsid w:val="00140428"/>
    <w:rsid w:val="001444D5"/>
    <w:rsid w:val="00163521"/>
    <w:rsid w:val="00163E75"/>
    <w:rsid w:val="00165328"/>
    <w:rsid w:val="00165929"/>
    <w:rsid w:val="0017667C"/>
    <w:rsid w:val="001B2487"/>
    <w:rsid w:val="001B4331"/>
    <w:rsid w:val="001C08EA"/>
    <w:rsid w:val="001C36F4"/>
    <w:rsid w:val="001C6E11"/>
    <w:rsid w:val="001D4A7B"/>
    <w:rsid w:val="001D5612"/>
    <w:rsid w:val="001E1279"/>
    <w:rsid w:val="001F1429"/>
    <w:rsid w:val="002044C9"/>
    <w:rsid w:val="00207595"/>
    <w:rsid w:val="00216191"/>
    <w:rsid w:val="0021671E"/>
    <w:rsid w:val="00223F4C"/>
    <w:rsid w:val="00224F47"/>
    <w:rsid w:val="00231776"/>
    <w:rsid w:val="00233C4D"/>
    <w:rsid w:val="00250FEC"/>
    <w:rsid w:val="00252C53"/>
    <w:rsid w:val="00257116"/>
    <w:rsid w:val="0027070A"/>
    <w:rsid w:val="00271E4E"/>
    <w:rsid w:val="00272191"/>
    <w:rsid w:val="00280B02"/>
    <w:rsid w:val="00282088"/>
    <w:rsid w:val="00284492"/>
    <w:rsid w:val="002A5674"/>
    <w:rsid w:val="002C1D50"/>
    <w:rsid w:val="002C29D8"/>
    <w:rsid w:val="002D15F5"/>
    <w:rsid w:val="002D5134"/>
    <w:rsid w:val="002D70E5"/>
    <w:rsid w:val="002E3C4A"/>
    <w:rsid w:val="002E7CF7"/>
    <w:rsid w:val="002F1A14"/>
    <w:rsid w:val="002F5A95"/>
    <w:rsid w:val="00300718"/>
    <w:rsid w:val="00302348"/>
    <w:rsid w:val="003030FF"/>
    <w:rsid w:val="003032B4"/>
    <w:rsid w:val="0030541E"/>
    <w:rsid w:val="00306EDC"/>
    <w:rsid w:val="0030755F"/>
    <w:rsid w:val="0031365C"/>
    <w:rsid w:val="003255D3"/>
    <w:rsid w:val="00327482"/>
    <w:rsid w:val="00337158"/>
    <w:rsid w:val="00337993"/>
    <w:rsid w:val="0034217B"/>
    <w:rsid w:val="0035338C"/>
    <w:rsid w:val="00365C4F"/>
    <w:rsid w:val="003711D0"/>
    <w:rsid w:val="0037173E"/>
    <w:rsid w:val="00373889"/>
    <w:rsid w:val="00393968"/>
    <w:rsid w:val="003A1CE0"/>
    <w:rsid w:val="003B4C23"/>
    <w:rsid w:val="003C63F7"/>
    <w:rsid w:val="003C7A6C"/>
    <w:rsid w:val="003D38E5"/>
    <w:rsid w:val="003D571F"/>
    <w:rsid w:val="003E4F67"/>
    <w:rsid w:val="003F554D"/>
    <w:rsid w:val="00406171"/>
    <w:rsid w:val="00412B37"/>
    <w:rsid w:val="00412E3B"/>
    <w:rsid w:val="00417BA4"/>
    <w:rsid w:val="00430FED"/>
    <w:rsid w:val="00431177"/>
    <w:rsid w:val="004329C0"/>
    <w:rsid w:val="00436223"/>
    <w:rsid w:val="004518E5"/>
    <w:rsid w:val="00453B0F"/>
    <w:rsid w:val="00455342"/>
    <w:rsid w:val="00470EAE"/>
    <w:rsid w:val="00472951"/>
    <w:rsid w:val="00481F8A"/>
    <w:rsid w:val="00483F6D"/>
    <w:rsid w:val="00493551"/>
    <w:rsid w:val="004949F1"/>
    <w:rsid w:val="00497A61"/>
    <w:rsid w:val="004C04C6"/>
    <w:rsid w:val="004C27A5"/>
    <w:rsid w:val="004E53C8"/>
    <w:rsid w:val="004F3412"/>
    <w:rsid w:val="00502F82"/>
    <w:rsid w:val="005219EA"/>
    <w:rsid w:val="005425B3"/>
    <w:rsid w:val="00556667"/>
    <w:rsid w:val="0056357E"/>
    <w:rsid w:val="005667B3"/>
    <w:rsid w:val="00585721"/>
    <w:rsid w:val="005B413F"/>
    <w:rsid w:val="005B5293"/>
    <w:rsid w:val="005B7D91"/>
    <w:rsid w:val="005C0BC1"/>
    <w:rsid w:val="005D16A7"/>
    <w:rsid w:val="005D5964"/>
    <w:rsid w:val="005E46BE"/>
    <w:rsid w:val="005F1BEF"/>
    <w:rsid w:val="005F63C1"/>
    <w:rsid w:val="005F7668"/>
    <w:rsid w:val="00610DE7"/>
    <w:rsid w:val="0061394F"/>
    <w:rsid w:val="00620007"/>
    <w:rsid w:val="00622AB8"/>
    <w:rsid w:val="00626755"/>
    <w:rsid w:val="00636F67"/>
    <w:rsid w:val="00646DDC"/>
    <w:rsid w:val="00650AE0"/>
    <w:rsid w:val="00663171"/>
    <w:rsid w:val="00680BB2"/>
    <w:rsid w:val="00680F6C"/>
    <w:rsid w:val="00683B6D"/>
    <w:rsid w:val="00684E1E"/>
    <w:rsid w:val="006A1F33"/>
    <w:rsid w:val="006A460C"/>
    <w:rsid w:val="006A6CB4"/>
    <w:rsid w:val="006B2022"/>
    <w:rsid w:val="006B259E"/>
    <w:rsid w:val="006B39BD"/>
    <w:rsid w:val="006B70D1"/>
    <w:rsid w:val="006C225C"/>
    <w:rsid w:val="006C4154"/>
    <w:rsid w:val="006C550F"/>
    <w:rsid w:val="006D0D75"/>
    <w:rsid w:val="006D4118"/>
    <w:rsid w:val="006D5B21"/>
    <w:rsid w:val="006D6236"/>
    <w:rsid w:val="006D6674"/>
    <w:rsid w:val="006F014A"/>
    <w:rsid w:val="006F1254"/>
    <w:rsid w:val="006F147C"/>
    <w:rsid w:val="006F4482"/>
    <w:rsid w:val="006F6AAD"/>
    <w:rsid w:val="007002E9"/>
    <w:rsid w:val="00701254"/>
    <w:rsid w:val="007118FD"/>
    <w:rsid w:val="00713629"/>
    <w:rsid w:val="00714794"/>
    <w:rsid w:val="00720979"/>
    <w:rsid w:val="00720A00"/>
    <w:rsid w:val="0073125E"/>
    <w:rsid w:val="00731B2B"/>
    <w:rsid w:val="007325E2"/>
    <w:rsid w:val="00732B3B"/>
    <w:rsid w:val="00744B01"/>
    <w:rsid w:val="007459F1"/>
    <w:rsid w:val="00746B02"/>
    <w:rsid w:val="00747845"/>
    <w:rsid w:val="0075426F"/>
    <w:rsid w:val="00772227"/>
    <w:rsid w:val="00772C91"/>
    <w:rsid w:val="00773AA5"/>
    <w:rsid w:val="0078309F"/>
    <w:rsid w:val="0078520B"/>
    <w:rsid w:val="007910C8"/>
    <w:rsid w:val="00793298"/>
    <w:rsid w:val="0079651B"/>
    <w:rsid w:val="00796B97"/>
    <w:rsid w:val="007A222F"/>
    <w:rsid w:val="007A4F49"/>
    <w:rsid w:val="007A6463"/>
    <w:rsid w:val="007A6ECA"/>
    <w:rsid w:val="007B0EBD"/>
    <w:rsid w:val="007B307D"/>
    <w:rsid w:val="007B54A4"/>
    <w:rsid w:val="007C7DF8"/>
    <w:rsid w:val="007E0902"/>
    <w:rsid w:val="007F3F1B"/>
    <w:rsid w:val="0080478D"/>
    <w:rsid w:val="00804969"/>
    <w:rsid w:val="0081176C"/>
    <w:rsid w:val="00817F86"/>
    <w:rsid w:val="008215F0"/>
    <w:rsid w:val="00826C63"/>
    <w:rsid w:val="0083349F"/>
    <w:rsid w:val="00837369"/>
    <w:rsid w:val="00883553"/>
    <w:rsid w:val="00886D9E"/>
    <w:rsid w:val="00887638"/>
    <w:rsid w:val="008943D2"/>
    <w:rsid w:val="008A123D"/>
    <w:rsid w:val="008A1311"/>
    <w:rsid w:val="008B7337"/>
    <w:rsid w:val="008D4B04"/>
    <w:rsid w:val="008E09B6"/>
    <w:rsid w:val="008E7BE5"/>
    <w:rsid w:val="008F54B4"/>
    <w:rsid w:val="008F7665"/>
    <w:rsid w:val="00900DC6"/>
    <w:rsid w:val="00904696"/>
    <w:rsid w:val="009047DC"/>
    <w:rsid w:val="00905B39"/>
    <w:rsid w:val="009133A9"/>
    <w:rsid w:val="0091488D"/>
    <w:rsid w:val="00916B73"/>
    <w:rsid w:val="0091747D"/>
    <w:rsid w:val="009332AC"/>
    <w:rsid w:val="00944B6D"/>
    <w:rsid w:val="00945F66"/>
    <w:rsid w:val="009473D3"/>
    <w:rsid w:val="0095328D"/>
    <w:rsid w:val="0096234F"/>
    <w:rsid w:val="00962F38"/>
    <w:rsid w:val="00963478"/>
    <w:rsid w:val="00963EC4"/>
    <w:rsid w:val="009845D5"/>
    <w:rsid w:val="0098612C"/>
    <w:rsid w:val="00994058"/>
    <w:rsid w:val="009A04A6"/>
    <w:rsid w:val="009A3AB1"/>
    <w:rsid w:val="009A6AC2"/>
    <w:rsid w:val="009A6DE2"/>
    <w:rsid w:val="009B21B1"/>
    <w:rsid w:val="009B25A1"/>
    <w:rsid w:val="009B2E34"/>
    <w:rsid w:val="009C1090"/>
    <w:rsid w:val="009C43CE"/>
    <w:rsid w:val="009C6B95"/>
    <w:rsid w:val="009D7CD7"/>
    <w:rsid w:val="009F5721"/>
    <w:rsid w:val="00A016B2"/>
    <w:rsid w:val="00A07C21"/>
    <w:rsid w:val="00A11E45"/>
    <w:rsid w:val="00A32607"/>
    <w:rsid w:val="00A339DD"/>
    <w:rsid w:val="00A33D08"/>
    <w:rsid w:val="00A3501B"/>
    <w:rsid w:val="00A35F1C"/>
    <w:rsid w:val="00A43336"/>
    <w:rsid w:val="00A44208"/>
    <w:rsid w:val="00A5522B"/>
    <w:rsid w:val="00A556DA"/>
    <w:rsid w:val="00A64052"/>
    <w:rsid w:val="00A71F4E"/>
    <w:rsid w:val="00A7381A"/>
    <w:rsid w:val="00A73B5B"/>
    <w:rsid w:val="00A76A1E"/>
    <w:rsid w:val="00A82FC4"/>
    <w:rsid w:val="00A83D1A"/>
    <w:rsid w:val="00A86982"/>
    <w:rsid w:val="00A9620F"/>
    <w:rsid w:val="00AA6F1D"/>
    <w:rsid w:val="00AC3AC2"/>
    <w:rsid w:val="00AC6E17"/>
    <w:rsid w:val="00AD111B"/>
    <w:rsid w:val="00AE178E"/>
    <w:rsid w:val="00AE7740"/>
    <w:rsid w:val="00AF319C"/>
    <w:rsid w:val="00AF43B4"/>
    <w:rsid w:val="00AF5E07"/>
    <w:rsid w:val="00B01BBF"/>
    <w:rsid w:val="00B01CCD"/>
    <w:rsid w:val="00B101F7"/>
    <w:rsid w:val="00B156E0"/>
    <w:rsid w:val="00B15929"/>
    <w:rsid w:val="00B21BDE"/>
    <w:rsid w:val="00B2670E"/>
    <w:rsid w:val="00B31B43"/>
    <w:rsid w:val="00B32FD0"/>
    <w:rsid w:val="00B359B0"/>
    <w:rsid w:val="00B406F9"/>
    <w:rsid w:val="00B46A24"/>
    <w:rsid w:val="00B67648"/>
    <w:rsid w:val="00B73740"/>
    <w:rsid w:val="00B7547B"/>
    <w:rsid w:val="00B8745A"/>
    <w:rsid w:val="00B95C58"/>
    <w:rsid w:val="00BA20C0"/>
    <w:rsid w:val="00BD55D2"/>
    <w:rsid w:val="00BE11A4"/>
    <w:rsid w:val="00BE3E9B"/>
    <w:rsid w:val="00BF2F3A"/>
    <w:rsid w:val="00C015B9"/>
    <w:rsid w:val="00C03755"/>
    <w:rsid w:val="00C04C79"/>
    <w:rsid w:val="00C05275"/>
    <w:rsid w:val="00C17D28"/>
    <w:rsid w:val="00C238BA"/>
    <w:rsid w:val="00C254D4"/>
    <w:rsid w:val="00C30B77"/>
    <w:rsid w:val="00C31A1E"/>
    <w:rsid w:val="00C478CC"/>
    <w:rsid w:val="00C54872"/>
    <w:rsid w:val="00C74677"/>
    <w:rsid w:val="00C97352"/>
    <w:rsid w:val="00CB11B3"/>
    <w:rsid w:val="00CB3B09"/>
    <w:rsid w:val="00CB3CA2"/>
    <w:rsid w:val="00CB4F19"/>
    <w:rsid w:val="00CB5E35"/>
    <w:rsid w:val="00CB6CDD"/>
    <w:rsid w:val="00CC2510"/>
    <w:rsid w:val="00CE6020"/>
    <w:rsid w:val="00CF3A80"/>
    <w:rsid w:val="00CF67B8"/>
    <w:rsid w:val="00D060D9"/>
    <w:rsid w:val="00D14E17"/>
    <w:rsid w:val="00D17D6E"/>
    <w:rsid w:val="00D32DDA"/>
    <w:rsid w:val="00D40BD7"/>
    <w:rsid w:val="00D52713"/>
    <w:rsid w:val="00D541E3"/>
    <w:rsid w:val="00D62D9A"/>
    <w:rsid w:val="00D65861"/>
    <w:rsid w:val="00D6765B"/>
    <w:rsid w:val="00D8497D"/>
    <w:rsid w:val="00D90751"/>
    <w:rsid w:val="00DA4551"/>
    <w:rsid w:val="00DB197A"/>
    <w:rsid w:val="00DB5ACF"/>
    <w:rsid w:val="00DB7D37"/>
    <w:rsid w:val="00DC2C7E"/>
    <w:rsid w:val="00DE5539"/>
    <w:rsid w:val="00DF11F6"/>
    <w:rsid w:val="00DF6F69"/>
    <w:rsid w:val="00E02858"/>
    <w:rsid w:val="00E04409"/>
    <w:rsid w:val="00E054E5"/>
    <w:rsid w:val="00E2505E"/>
    <w:rsid w:val="00E47718"/>
    <w:rsid w:val="00E51201"/>
    <w:rsid w:val="00E70B03"/>
    <w:rsid w:val="00E71119"/>
    <w:rsid w:val="00E750B7"/>
    <w:rsid w:val="00E75FAE"/>
    <w:rsid w:val="00E83787"/>
    <w:rsid w:val="00E86E22"/>
    <w:rsid w:val="00E876CC"/>
    <w:rsid w:val="00EA73A4"/>
    <w:rsid w:val="00EB1D87"/>
    <w:rsid w:val="00EB4DC7"/>
    <w:rsid w:val="00EB5F11"/>
    <w:rsid w:val="00ED79B6"/>
    <w:rsid w:val="00EF387A"/>
    <w:rsid w:val="00EF4566"/>
    <w:rsid w:val="00F05A74"/>
    <w:rsid w:val="00F11813"/>
    <w:rsid w:val="00F17C21"/>
    <w:rsid w:val="00F2462D"/>
    <w:rsid w:val="00F51060"/>
    <w:rsid w:val="00F62CCC"/>
    <w:rsid w:val="00F70CB4"/>
    <w:rsid w:val="00F75DB6"/>
    <w:rsid w:val="00F7642D"/>
    <w:rsid w:val="00F771F0"/>
    <w:rsid w:val="00F84175"/>
    <w:rsid w:val="00F93E56"/>
    <w:rsid w:val="00F97253"/>
    <w:rsid w:val="00F97888"/>
    <w:rsid w:val="00FA61CF"/>
    <w:rsid w:val="00FC1923"/>
    <w:rsid w:val="00FC4A80"/>
    <w:rsid w:val="00FD6DB4"/>
    <w:rsid w:val="00FE2B7F"/>
    <w:rsid w:val="00FE31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F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4F77"/>
    <w:pPr>
      <w:keepNext/>
      <w:keepLines/>
      <w:spacing w:before="480" w:line="360" w:lineRule="auto"/>
      <w:ind w:firstLine="720"/>
      <w:jc w:val="both"/>
      <w:outlineLvl w:val="0"/>
    </w:pPr>
    <w:rPr>
      <w:rFonts w:ascii="Cambria" w:hAnsi="Cambria"/>
      <w:b/>
      <w:bCs/>
      <w:color w:val="21798E"/>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776"/>
    <w:pPr>
      <w:ind w:left="720"/>
      <w:contextualSpacing/>
    </w:pPr>
  </w:style>
  <w:style w:type="table" w:styleId="a4">
    <w:name w:val="Table Grid"/>
    <w:basedOn w:val="a1"/>
    <w:uiPriority w:val="59"/>
    <w:rsid w:val="00231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84F77"/>
    <w:rPr>
      <w:rFonts w:ascii="Cambria" w:eastAsia="Times New Roman" w:hAnsi="Cambria" w:cs="Times New Roman"/>
      <w:b/>
      <w:bCs/>
      <w:color w:val="21798E"/>
      <w:sz w:val="28"/>
      <w:szCs w:val="28"/>
      <w:lang w:val="en-US"/>
    </w:rPr>
  </w:style>
  <w:style w:type="character" w:customStyle="1" w:styleId="c1">
    <w:name w:val="c1"/>
    <w:basedOn w:val="a0"/>
    <w:rsid w:val="008A1311"/>
  </w:style>
  <w:style w:type="paragraph" w:customStyle="1" w:styleId="c2">
    <w:name w:val="c2"/>
    <w:basedOn w:val="a"/>
    <w:rsid w:val="008A1311"/>
    <w:pPr>
      <w:spacing w:before="100" w:beforeAutospacing="1" w:after="100" w:afterAutospacing="1"/>
    </w:pPr>
  </w:style>
  <w:style w:type="paragraph" w:customStyle="1" w:styleId="c7">
    <w:name w:val="c7"/>
    <w:basedOn w:val="a"/>
    <w:rsid w:val="008A1311"/>
    <w:pPr>
      <w:spacing w:before="100" w:beforeAutospacing="1" w:after="100" w:afterAutospacing="1"/>
    </w:pPr>
  </w:style>
  <w:style w:type="paragraph" w:customStyle="1" w:styleId="c11">
    <w:name w:val="c11"/>
    <w:basedOn w:val="a"/>
    <w:rsid w:val="008A1311"/>
    <w:pPr>
      <w:spacing w:before="100" w:beforeAutospacing="1" w:after="100" w:afterAutospacing="1"/>
    </w:pPr>
  </w:style>
  <w:style w:type="paragraph" w:customStyle="1" w:styleId="a5">
    <w:name w:val="а Обычный"/>
    <w:basedOn w:val="a"/>
    <w:link w:val="a6"/>
    <w:rsid w:val="00963EC4"/>
    <w:pPr>
      <w:widowControl w:val="0"/>
      <w:ind w:firstLine="567"/>
      <w:jc w:val="both"/>
    </w:pPr>
    <w:rPr>
      <w:iCs/>
      <w:sz w:val="28"/>
    </w:rPr>
  </w:style>
  <w:style w:type="character" w:customStyle="1" w:styleId="a6">
    <w:name w:val="а Обычный Знак"/>
    <w:link w:val="a5"/>
    <w:rsid w:val="00963EC4"/>
    <w:rPr>
      <w:rFonts w:ascii="Times New Roman" w:eastAsia="Times New Roman" w:hAnsi="Times New Roman" w:cs="Times New Roman"/>
      <w:iCs/>
      <w:sz w:val="28"/>
      <w:szCs w:val="24"/>
    </w:rPr>
  </w:style>
  <w:style w:type="paragraph" w:customStyle="1" w:styleId="a7">
    <w:name w:val="а Вопросы ПТК"/>
    <w:basedOn w:val="a"/>
    <w:link w:val="a8"/>
    <w:rsid w:val="00963EC4"/>
    <w:pPr>
      <w:widowControl w:val="0"/>
      <w:ind w:firstLine="567"/>
      <w:jc w:val="both"/>
    </w:pPr>
    <w:rPr>
      <w:b/>
      <w:bCs/>
      <w:i/>
      <w:iCs/>
      <w:sz w:val="28"/>
    </w:rPr>
  </w:style>
  <w:style w:type="character" w:customStyle="1" w:styleId="a8">
    <w:name w:val="а Вопросы ПТК Знак"/>
    <w:link w:val="a7"/>
    <w:rsid w:val="00963EC4"/>
    <w:rPr>
      <w:rFonts w:ascii="Times New Roman" w:eastAsia="Times New Roman" w:hAnsi="Times New Roman" w:cs="Times New Roman"/>
      <w:b/>
      <w:bCs/>
      <w:i/>
      <w:iCs/>
      <w:sz w:val="28"/>
      <w:szCs w:val="24"/>
    </w:rPr>
  </w:style>
  <w:style w:type="paragraph" w:customStyle="1" w:styleId="Default">
    <w:name w:val="Default"/>
    <w:rsid w:val="00CB6CDD"/>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body">
    <w:name w:val="body"/>
    <w:basedOn w:val="a"/>
    <w:rsid w:val="00C31A1E"/>
    <w:pPr>
      <w:ind w:firstLine="567"/>
      <w:jc w:val="both"/>
    </w:pPr>
    <w:rPr>
      <w:szCs w:val="20"/>
    </w:rPr>
  </w:style>
  <w:style w:type="paragraph" w:customStyle="1" w:styleId="plain0">
    <w:name w:val="plain_0"/>
    <w:basedOn w:val="a"/>
    <w:rsid w:val="00804969"/>
    <w:pPr>
      <w:spacing w:before="100" w:beforeAutospacing="1" w:after="100" w:afterAutospacing="1"/>
    </w:pPr>
  </w:style>
  <w:style w:type="paragraph" w:styleId="a9">
    <w:name w:val="Normal (Web)"/>
    <w:aliases w:val="Обычный (Web)"/>
    <w:basedOn w:val="a"/>
    <w:uiPriority w:val="99"/>
    <w:qFormat/>
    <w:rsid w:val="00804969"/>
    <w:pPr>
      <w:spacing w:after="50"/>
    </w:pPr>
    <w:rPr>
      <w:rFonts w:ascii="Verdana" w:hAnsi="Verdana"/>
      <w:color w:val="494949"/>
      <w:sz w:val="12"/>
      <w:szCs w:val="12"/>
    </w:rPr>
  </w:style>
  <w:style w:type="character" w:customStyle="1" w:styleId="FontStyle53">
    <w:name w:val="Font Style53"/>
    <w:rsid w:val="006F1254"/>
    <w:rPr>
      <w:rFonts w:ascii="Times New Roman" w:hAnsi="Times New Roman" w:cs="Times New Roman"/>
      <w:b/>
      <w:bCs/>
      <w:sz w:val="22"/>
      <w:szCs w:val="22"/>
    </w:rPr>
  </w:style>
  <w:style w:type="paragraph" w:styleId="aa">
    <w:name w:val="footnote text"/>
    <w:aliases w:val="Текст сноски Знак1 Знак,Текст сноски Знак Знак Знак,Char Знак,Char Знак Char Char,Footnote Text1 Знак,Char Знак Char Char1 Знак,Char Знак Char Char1,Текст сноски1,Текст сноски Знак Знак,Текст сноски Знак Знак З,Знак"/>
    <w:basedOn w:val="a"/>
    <w:link w:val="ab"/>
    <w:unhideWhenUsed/>
    <w:rsid w:val="00A76A1E"/>
    <w:rPr>
      <w:sz w:val="20"/>
      <w:szCs w:val="20"/>
    </w:rPr>
  </w:style>
  <w:style w:type="character" w:customStyle="1" w:styleId="ab">
    <w:name w:val="Текст сноски Знак"/>
    <w:aliases w:val="Текст сноски Знак1 Знак Знак,Текст сноски Знак Знак Знак Знак,Char Знак Знак,Char Знак Char Char Знак,Footnote Text1 Знак Знак,Char Знак Char Char1 Знак Знак,Char Знак Char Char1 Знак1,Текст сноски1 Знак,Текст сноски Знак Знак Знак1"/>
    <w:basedOn w:val="a0"/>
    <w:link w:val="aa"/>
    <w:rsid w:val="00A76A1E"/>
    <w:rPr>
      <w:rFonts w:ascii="Times New Roman" w:eastAsia="Times New Roman" w:hAnsi="Times New Roman" w:cs="Times New Roman"/>
      <w:sz w:val="20"/>
      <w:szCs w:val="20"/>
      <w:lang w:eastAsia="ru-RU"/>
    </w:rPr>
  </w:style>
  <w:style w:type="character" w:styleId="ac">
    <w:name w:val="footnote reference"/>
    <w:basedOn w:val="a0"/>
    <w:semiHidden/>
    <w:unhideWhenUsed/>
    <w:rsid w:val="00A76A1E"/>
    <w:rPr>
      <w:rFonts w:ascii="Times New Roman" w:hAnsi="Times New Roman" w:cs="Times New Roman" w:hint="default"/>
      <w:vertAlign w:val="superscript"/>
    </w:rPr>
  </w:style>
  <w:style w:type="table" w:customStyle="1" w:styleId="11">
    <w:name w:val="Сетка таблицы1"/>
    <w:basedOn w:val="a1"/>
    <w:next w:val="a4"/>
    <w:uiPriority w:val="59"/>
    <w:rsid w:val="00E044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53B0F"/>
    <w:rPr>
      <w:rFonts w:ascii="Tahoma" w:hAnsi="Tahoma" w:cs="Tahoma"/>
      <w:sz w:val="16"/>
      <w:szCs w:val="16"/>
    </w:rPr>
  </w:style>
  <w:style w:type="character" w:customStyle="1" w:styleId="ae">
    <w:name w:val="Текст выноски Знак"/>
    <w:basedOn w:val="a0"/>
    <w:link w:val="ad"/>
    <w:uiPriority w:val="99"/>
    <w:semiHidden/>
    <w:rsid w:val="00453B0F"/>
    <w:rPr>
      <w:rFonts w:ascii="Tahoma" w:eastAsia="Times New Roman" w:hAnsi="Tahoma" w:cs="Tahoma"/>
      <w:sz w:val="16"/>
      <w:szCs w:val="16"/>
      <w:lang w:eastAsia="ru-RU"/>
    </w:rPr>
  </w:style>
  <w:style w:type="table" w:customStyle="1" w:styleId="2">
    <w:name w:val="Сетка таблицы2"/>
    <w:basedOn w:val="a1"/>
    <w:next w:val="a4"/>
    <w:uiPriority w:val="59"/>
    <w:rsid w:val="008D4B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DF6F69"/>
    <w:pPr>
      <w:tabs>
        <w:tab w:val="center" w:pos="4677"/>
        <w:tab w:val="right" w:pos="9355"/>
      </w:tabs>
    </w:pPr>
  </w:style>
  <w:style w:type="character" w:customStyle="1" w:styleId="af0">
    <w:name w:val="Верхний колонтитул Знак"/>
    <w:basedOn w:val="a0"/>
    <w:link w:val="af"/>
    <w:uiPriority w:val="99"/>
    <w:rsid w:val="00DF6F69"/>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F6F69"/>
    <w:pPr>
      <w:tabs>
        <w:tab w:val="center" w:pos="4677"/>
        <w:tab w:val="right" w:pos="9355"/>
      </w:tabs>
    </w:pPr>
  </w:style>
  <w:style w:type="character" w:customStyle="1" w:styleId="af2">
    <w:name w:val="Нижний колонтитул Знак"/>
    <w:basedOn w:val="a0"/>
    <w:link w:val="af1"/>
    <w:uiPriority w:val="99"/>
    <w:rsid w:val="00DF6F69"/>
    <w:rPr>
      <w:rFonts w:ascii="Times New Roman" w:eastAsia="Times New Roman" w:hAnsi="Times New Roman" w:cs="Times New Roman"/>
      <w:sz w:val="24"/>
      <w:szCs w:val="24"/>
      <w:lang w:eastAsia="ru-RU"/>
    </w:rPr>
  </w:style>
  <w:style w:type="table" w:customStyle="1" w:styleId="3">
    <w:name w:val="Сетка таблицы3"/>
    <w:basedOn w:val="a1"/>
    <w:next w:val="a4"/>
    <w:uiPriority w:val="59"/>
    <w:rsid w:val="006F14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A86982"/>
    <w:pPr>
      <w:spacing w:after="120" w:line="480" w:lineRule="auto"/>
    </w:pPr>
    <w:rPr>
      <w:rFonts w:eastAsia="Calibri"/>
    </w:rPr>
  </w:style>
  <w:style w:type="character" w:customStyle="1" w:styleId="21">
    <w:name w:val="Основной текст 2 Знак"/>
    <w:basedOn w:val="a0"/>
    <w:link w:val="20"/>
    <w:rsid w:val="00A86982"/>
    <w:rPr>
      <w:rFonts w:ascii="Times New Roman" w:eastAsia="Calibri" w:hAnsi="Times New Roman" w:cs="Times New Roman"/>
      <w:sz w:val="24"/>
      <w:szCs w:val="24"/>
      <w:lang w:eastAsia="ru-RU"/>
    </w:rPr>
  </w:style>
  <w:style w:type="table" w:customStyle="1" w:styleId="4">
    <w:name w:val="Сетка таблицы4"/>
    <w:basedOn w:val="a1"/>
    <w:next w:val="a4"/>
    <w:uiPriority w:val="59"/>
    <w:rsid w:val="00FC4A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0565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0268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
    <w:rsid w:val="00DE5539"/>
    <w:pPr>
      <w:widowControl w:val="0"/>
      <w:autoSpaceDE w:val="0"/>
      <w:autoSpaceDN w:val="0"/>
      <w:adjustRightInd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2863">
      <w:bodyDiv w:val="1"/>
      <w:marLeft w:val="0"/>
      <w:marRight w:val="0"/>
      <w:marTop w:val="0"/>
      <w:marBottom w:val="0"/>
      <w:divBdr>
        <w:top w:val="none" w:sz="0" w:space="0" w:color="auto"/>
        <w:left w:val="none" w:sz="0" w:space="0" w:color="auto"/>
        <w:bottom w:val="none" w:sz="0" w:space="0" w:color="auto"/>
        <w:right w:val="none" w:sz="0" w:space="0" w:color="auto"/>
      </w:divBdr>
    </w:div>
    <w:div w:id="150367401">
      <w:bodyDiv w:val="1"/>
      <w:marLeft w:val="0"/>
      <w:marRight w:val="0"/>
      <w:marTop w:val="0"/>
      <w:marBottom w:val="0"/>
      <w:divBdr>
        <w:top w:val="none" w:sz="0" w:space="0" w:color="auto"/>
        <w:left w:val="none" w:sz="0" w:space="0" w:color="auto"/>
        <w:bottom w:val="none" w:sz="0" w:space="0" w:color="auto"/>
        <w:right w:val="none" w:sz="0" w:space="0" w:color="auto"/>
      </w:divBdr>
    </w:div>
    <w:div w:id="260114168">
      <w:bodyDiv w:val="1"/>
      <w:marLeft w:val="0"/>
      <w:marRight w:val="0"/>
      <w:marTop w:val="0"/>
      <w:marBottom w:val="0"/>
      <w:divBdr>
        <w:top w:val="none" w:sz="0" w:space="0" w:color="auto"/>
        <w:left w:val="none" w:sz="0" w:space="0" w:color="auto"/>
        <w:bottom w:val="none" w:sz="0" w:space="0" w:color="auto"/>
        <w:right w:val="none" w:sz="0" w:space="0" w:color="auto"/>
      </w:divBdr>
    </w:div>
    <w:div w:id="293488096">
      <w:bodyDiv w:val="1"/>
      <w:marLeft w:val="0"/>
      <w:marRight w:val="0"/>
      <w:marTop w:val="0"/>
      <w:marBottom w:val="0"/>
      <w:divBdr>
        <w:top w:val="none" w:sz="0" w:space="0" w:color="auto"/>
        <w:left w:val="none" w:sz="0" w:space="0" w:color="auto"/>
        <w:bottom w:val="none" w:sz="0" w:space="0" w:color="auto"/>
        <w:right w:val="none" w:sz="0" w:space="0" w:color="auto"/>
      </w:divBdr>
    </w:div>
    <w:div w:id="494876978">
      <w:bodyDiv w:val="1"/>
      <w:marLeft w:val="0"/>
      <w:marRight w:val="0"/>
      <w:marTop w:val="0"/>
      <w:marBottom w:val="0"/>
      <w:divBdr>
        <w:top w:val="none" w:sz="0" w:space="0" w:color="auto"/>
        <w:left w:val="none" w:sz="0" w:space="0" w:color="auto"/>
        <w:bottom w:val="none" w:sz="0" w:space="0" w:color="auto"/>
        <w:right w:val="none" w:sz="0" w:space="0" w:color="auto"/>
      </w:divBdr>
    </w:div>
    <w:div w:id="712194157">
      <w:bodyDiv w:val="1"/>
      <w:marLeft w:val="0"/>
      <w:marRight w:val="0"/>
      <w:marTop w:val="0"/>
      <w:marBottom w:val="0"/>
      <w:divBdr>
        <w:top w:val="none" w:sz="0" w:space="0" w:color="auto"/>
        <w:left w:val="none" w:sz="0" w:space="0" w:color="auto"/>
        <w:bottom w:val="none" w:sz="0" w:space="0" w:color="auto"/>
        <w:right w:val="none" w:sz="0" w:space="0" w:color="auto"/>
      </w:divBdr>
    </w:div>
    <w:div w:id="834224121">
      <w:bodyDiv w:val="1"/>
      <w:marLeft w:val="0"/>
      <w:marRight w:val="0"/>
      <w:marTop w:val="0"/>
      <w:marBottom w:val="0"/>
      <w:divBdr>
        <w:top w:val="none" w:sz="0" w:space="0" w:color="auto"/>
        <w:left w:val="none" w:sz="0" w:space="0" w:color="auto"/>
        <w:bottom w:val="none" w:sz="0" w:space="0" w:color="auto"/>
        <w:right w:val="none" w:sz="0" w:space="0" w:color="auto"/>
      </w:divBdr>
    </w:div>
    <w:div w:id="852035735">
      <w:bodyDiv w:val="1"/>
      <w:marLeft w:val="0"/>
      <w:marRight w:val="0"/>
      <w:marTop w:val="0"/>
      <w:marBottom w:val="0"/>
      <w:divBdr>
        <w:top w:val="none" w:sz="0" w:space="0" w:color="auto"/>
        <w:left w:val="none" w:sz="0" w:space="0" w:color="auto"/>
        <w:bottom w:val="none" w:sz="0" w:space="0" w:color="auto"/>
        <w:right w:val="none" w:sz="0" w:space="0" w:color="auto"/>
      </w:divBdr>
    </w:div>
    <w:div w:id="1167555113">
      <w:bodyDiv w:val="1"/>
      <w:marLeft w:val="0"/>
      <w:marRight w:val="0"/>
      <w:marTop w:val="0"/>
      <w:marBottom w:val="0"/>
      <w:divBdr>
        <w:top w:val="none" w:sz="0" w:space="0" w:color="auto"/>
        <w:left w:val="none" w:sz="0" w:space="0" w:color="auto"/>
        <w:bottom w:val="none" w:sz="0" w:space="0" w:color="auto"/>
        <w:right w:val="none" w:sz="0" w:space="0" w:color="auto"/>
      </w:divBdr>
    </w:div>
    <w:div w:id="154883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04804-BD19-4F18-B229-30838026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1929</Words>
  <Characters>10997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11</cp:revision>
  <dcterms:created xsi:type="dcterms:W3CDTF">2021-07-25T20:17:00Z</dcterms:created>
  <dcterms:modified xsi:type="dcterms:W3CDTF">2021-09-21T02:19:00Z</dcterms:modified>
</cp:coreProperties>
</file>